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260D" w14:textId="77777777" w:rsidR="008A007D" w:rsidRDefault="008A007D" w:rsidP="008A007D">
      <w:pPr>
        <w:spacing w:after="0"/>
        <w:jc w:val="right"/>
        <w:rPr>
          <w:rFonts w:cs="Times New Roman"/>
          <w:sz w:val="26"/>
          <w:szCs w:val="26"/>
        </w:rPr>
      </w:pPr>
    </w:p>
    <w:p w14:paraId="2B48C3B3" w14:textId="77777777"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Российская Федерация</w:t>
      </w:r>
    </w:p>
    <w:p w14:paraId="218868E5" w14:textId="77777777"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Республика Хакасия</w:t>
      </w:r>
    </w:p>
    <w:p w14:paraId="092CDBE2" w14:textId="77777777"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Совет депутатов</w:t>
      </w:r>
    </w:p>
    <w:p w14:paraId="18FC138B" w14:textId="77777777" w:rsidR="0019281C" w:rsidRPr="005B4B3B" w:rsidRDefault="002043ED" w:rsidP="005B4B3B">
      <w:pPr>
        <w:spacing w:after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Кировского </w:t>
      </w:r>
      <w:r w:rsidR="0019281C" w:rsidRPr="005B4B3B">
        <w:rPr>
          <w:rFonts w:cs="Times New Roman"/>
          <w:sz w:val="26"/>
          <w:szCs w:val="26"/>
        </w:rPr>
        <w:t>сельсовета</w:t>
      </w:r>
    </w:p>
    <w:p w14:paraId="198675F1" w14:textId="77777777" w:rsidR="0019281C" w:rsidRPr="005B4B3B" w:rsidRDefault="0019281C" w:rsidP="005B4B3B">
      <w:pPr>
        <w:spacing w:after="0"/>
        <w:jc w:val="center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>Алтайского района Республики Хакасия</w:t>
      </w:r>
    </w:p>
    <w:p w14:paraId="56676C1A" w14:textId="77777777" w:rsidR="0019281C" w:rsidRPr="005B4B3B" w:rsidRDefault="0019281C" w:rsidP="005B4B3B">
      <w:pPr>
        <w:spacing w:after="0"/>
        <w:ind w:firstLine="709"/>
        <w:jc w:val="center"/>
        <w:rPr>
          <w:rFonts w:cs="Times New Roman"/>
          <w:sz w:val="26"/>
          <w:szCs w:val="26"/>
        </w:rPr>
      </w:pPr>
    </w:p>
    <w:p w14:paraId="58AAFB35" w14:textId="77777777" w:rsidR="0019281C" w:rsidRPr="002043ED" w:rsidRDefault="0019281C" w:rsidP="005B4B3B">
      <w:pPr>
        <w:spacing w:after="0"/>
        <w:jc w:val="center"/>
        <w:rPr>
          <w:rFonts w:cs="Times New Roman"/>
          <w:b/>
          <w:sz w:val="26"/>
          <w:szCs w:val="26"/>
        </w:rPr>
      </w:pPr>
      <w:r w:rsidRPr="002043ED">
        <w:rPr>
          <w:rFonts w:cs="Times New Roman"/>
          <w:b/>
          <w:sz w:val="26"/>
          <w:szCs w:val="26"/>
        </w:rPr>
        <w:t>РЕШЕНИЕ</w:t>
      </w:r>
    </w:p>
    <w:p w14:paraId="32741152" w14:textId="77777777" w:rsidR="0019281C" w:rsidRPr="005B4B3B" w:rsidRDefault="0019281C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29C9544D" w14:textId="77777777" w:rsidR="0019281C" w:rsidRPr="005B4B3B" w:rsidRDefault="0019281C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2BB3DBD3" w14:textId="0F2D65C6" w:rsidR="0019281C" w:rsidRPr="005B4B3B" w:rsidRDefault="00415439" w:rsidP="005B4B3B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25.08.</w:t>
      </w:r>
      <w:r w:rsidR="002043ED">
        <w:rPr>
          <w:rFonts w:cs="Times New Roman"/>
          <w:sz w:val="26"/>
          <w:szCs w:val="26"/>
        </w:rPr>
        <w:t>2022</w:t>
      </w:r>
      <w:r w:rsidR="0019281C" w:rsidRPr="005B4B3B">
        <w:rPr>
          <w:rFonts w:cs="Times New Roman"/>
          <w:sz w:val="26"/>
          <w:szCs w:val="26"/>
        </w:rPr>
        <w:t xml:space="preserve"> г.                       </w:t>
      </w:r>
      <w:r>
        <w:rPr>
          <w:rFonts w:cs="Times New Roman"/>
          <w:sz w:val="26"/>
          <w:szCs w:val="26"/>
        </w:rPr>
        <w:t xml:space="preserve">  </w:t>
      </w:r>
      <w:r w:rsidR="0019281C" w:rsidRPr="005B4B3B">
        <w:rPr>
          <w:rFonts w:cs="Times New Roman"/>
          <w:sz w:val="26"/>
          <w:szCs w:val="26"/>
        </w:rPr>
        <w:t xml:space="preserve">    </w:t>
      </w:r>
      <w:r w:rsidR="00A34C7B">
        <w:rPr>
          <w:rFonts w:cs="Times New Roman"/>
          <w:sz w:val="26"/>
          <w:szCs w:val="26"/>
        </w:rPr>
        <w:t xml:space="preserve">       </w:t>
      </w:r>
      <w:r w:rsidR="0019281C" w:rsidRPr="005B4B3B">
        <w:rPr>
          <w:rFonts w:cs="Times New Roman"/>
          <w:sz w:val="26"/>
          <w:szCs w:val="26"/>
        </w:rPr>
        <w:t xml:space="preserve">  с. </w:t>
      </w:r>
      <w:proofErr w:type="spellStart"/>
      <w:r w:rsidR="002043ED">
        <w:rPr>
          <w:rFonts w:cs="Times New Roman"/>
          <w:sz w:val="26"/>
          <w:szCs w:val="26"/>
        </w:rPr>
        <w:t>Кирово</w:t>
      </w:r>
      <w:proofErr w:type="spellEnd"/>
      <w:r w:rsidR="0019281C" w:rsidRPr="005B4B3B">
        <w:rPr>
          <w:rFonts w:cs="Times New Roman"/>
          <w:sz w:val="26"/>
          <w:szCs w:val="26"/>
        </w:rPr>
        <w:tab/>
        <w:t xml:space="preserve">                                </w:t>
      </w:r>
      <w:r>
        <w:rPr>
          <w:rFonts w:cs="Times New Roman"/>
          <w:sz w:val="26"/>
          <w:szCs w:val="26"/>
        </w:rPr>
        <w:t xml:space="preserve">                     </w:t>
      </w:r>
      <w:r w:rsidR="0019281C" w:rsidRPr="005B4B3B">
        <w:rPr>
          <w:rFonts w:cs="Times New Roman"/>
          <w:sz w:val="26"/>
          <w:szCs w:val="26"/>
        </w:rPr>
        <w:t xml:space="preserve">    №</w:t>
      </w:r>
      <w:r w:rsidR="002043E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34</w:t>
      </w:r>
    </w:p>
    <w:p w14:paraId="2E04FCEE" w14:textId="77777777" w:rsidR="0019281C" w:rsidRPr="005B4B3B" w:rsidRDefault="00A34C7B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14:paraId="1067F0AF" w14:textId="77777777" w:rsidR="00EA0A2B" w:rsidRPr="005B4B3B" w:rsidRDefault="00EA0A2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4"/>
      </w:tblGrid>
      <w:tr w:rsidR="005B4B3B" w:rsidRPr="005B4B3B" w14:paraId="6DF2A478" w14:textId="77777777" w:rsidTr="005B4B3B">
        <w:trPr>
          <w:trHeight w:val="1889"/>
        </w:trPr>
        <w:tc>
          <w:tcPr>
            <w:tcW w:w="5784" w:type="dxa"/>
          </w:tcPr>
          <w:p w14:paraId="7E892237" w14:textId="77777777" w:rsidR="005B4B3B" w:rsidRPr="005B4B3B" w:rsidRDefault="005B4B3B" w:rsidP="005B4B3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B4B3B">
              <w:rPr>
                <w:rFonts w:cs="Times New Roman"/>
                <w:bCs/>
                <w:sz w:val="26"/>
                <w:szCs w:val="26"/>
              </w:rPr>
              <w:t xml:space="preserve">Об утверждении Положения  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B4B3B">
              <w:rPr>
                <w:rFonts w:cs="Times New Roman"/>
                <w:sz w:val="26"/>
                <w:szCs w:val="26"/>
              </w:rPr>
              <w:t>о муниципальном контроле на автомобильном транспорте, городском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5B4B3B">
              <w:rPr>
                <w:rFonts w:cs="Times New Roman"/>
                <w:sz w:val="26"/>
                <w:szCs w:val="26"/>
              </w:rPr>
              <w:t>наземном электрическом транспорте и в дорожном хозяйстве в границах</w:t>
            </w:r>
            <w:r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2043ED">
              <w:rPr>
                <w:rFonts w:cs="Times New Roman"/>
                <w:sz w:val="26"/>
                <w:szCs w:val="26"/>
              </w:rPr>
              <w:t>Кировского</w:t>
            </w:r>
            <w:r w:rsidRPr="005B4B3B">
              <w:rPr>
                <w:rFonts w:cs="Times New Roman"/>
                <w:sz w:val="26"/>
                <w:szCs w:val="26"/>
              </w:rPr>
              <w:t xml:space="preserve"> сельсовета </w:t>
            </w:r>
          </w:p>
        </w:tc>
      </w:tr>
    </w:tbl>
    <w:p w14:paraId="109C7F9D" w14:textId="77777777" w:rsidR="005B4B3B" w:rsidRPr="005B4B3B" w:rsidRDefault="005B4B3B" w:rsidP="005B4B3B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6"/>
          <w:szCs w:val="26"/>
        </w:rPr>
      </w:pPr>
    </w:p>
    <w:p w14:paraId="5ED872C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Руководствуясь пунктом 5 части 1 статьи 16 Федерального закона от 06.10.2003 N 131-ФЗ "Об общих принципах организации местного самоуправления в Российской Федерации", пунктами 1 и 1.1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пунктом 3 части 1 статьи 3.1 Федерального закона от 08.11.2007 N 259-ФЗ "Устав автомобильного транспорта и городского наземного электрического транспорта", пунктом 4 части 2 статьи 3 Федерального закона от 31.07.2020 N 248-ФЗ "О государственном контроле (надзоре) и муниципальном  контроле в Российской Федерации", пунктом 15 части 1 статьи 9, статьей 29 Устава муниципального образования </w:t>
      </w:r>
      <w:r w:rsidR="002043ED">
        <w:rPr>
          <w:rFonts w:cs="Times New Roman"/>
          <w:sz w:val="26"/>
          <w:szCs w:val="26"/>
        </w:rPr>
        <w:t>Кировский</w:t>
      </w:r>
      <w:r w:rsidR="00EF736C">
        <w:rPr>
          <w:rFonts w:cs="Times New Roman"/>
          <w:sz w:val="26"/>
          <w:szCs w:val="26"/>
        </w:rPr>
        <w:t xml:space="preserve"> сельсовет</w:t>
      </w:r>
      <w:r w:rsidRPr="005B4B3B">
        <w:rPr>
          <w:rFonts w:cs="Times New Roman"/>
          <w:sz w:val="26"/>
          <w:szCs w:val="26"/>
        </w:rPr>
        <w:t xml:space="preserve">, Совет депутатов </w:t>
      </w:r>
      <w:r w:rsidR="002043ED">
        <w:rPr>
          <w:rFonts w:cs="Times New Roman"/>
          <w:sz w:val="26"/>
          <w:szCs w:val="26"/>
        </w:rPr>
        <w:t>Кировского</w:t>
      </w:r>
      <w:r w:rsidRPr="005B4B3B">
        <w:rPr>
          <w:rFonts w:cs="Times New Roman"/>
          <w:sz w:val="26"/>
          <w:szCs w:val="26"/>
        </w:rPr>
        <w:t xml:space="preserve"> сельсовета </w:t>
      </w:r>
    </w:p>
    <w:p w14:paraId="30B89789" w14:textId="77777777" w:rsidR="005B4B3B" w:rsidRPr="005B4B3B" w:rsidRDefault="005B4B3B" w:rsidP="005B4B3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9A28AE" w14:textId="77777777" w:rsidR="005B4B3B" w:rsidRDefault="005B4B3B" w:rsidP="005B4B3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B4B3B">
        <w:rPr>
          <w:rFonts w:ascii="Times New Roman" w:hAnsi="Times New Roman" w:cs="Times New Roman"/>
          <w:sz w:val="26"/>
          <w:szCs w:val="26"/>
        </w:rPr>
        <w:t>РЕШИЛ:</w:t>
      </w:r>
    </w:p>
    <w:p w14:paraId="191760BF" w14:textId="77777777" w:rsidR="002043ED" w:rsidRPr="005B4B3B" w:rsidRDefault="002043ED" w:rsidP="005B4B3B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E74871" w14:textId="77777777" w:rsidR="00EA0A2B" w:rsidRPr="005B4B3B" w:rsidRDefault="00EA0A2B" w:rsidP="0041543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1. Утвердить </w:t>
      </w:r>
      <w:r w:rsidR="005B4B3B" w:rsidRPr="005B4B3B">
        <w:rPr>
          <w:rFonts w:cs="Times New Roman"/>
          <w:sz w:val="26"/>
          <w:szCs w:val="26"/>
        </w:rPr>
        <w:t>Положение о муниципальном контроле на автомобильном транспорте, городском</w:t>
      </w:r>
      <w:r w:rsidR="00FE15C5">
        <w:rPr>
          <w:rFonts w:cs="Times New Roman"/>
          <w:sz w:val="26"/>
          <w:szCs w:val="26"/>
        </w:rPr>
        <w:t xml:space="preserve"> </w:t>
      </w:r>
      <w:r w:rsidR="005B4B3B" w:rsidRPr="005B4B3B">
        <w:rPr>
          <w:rFonts w:cs="Times New Roman"/>
          <w:sz w:val="26"/>
          <w:szCs w:val="26"/>
        </w:rPr>
        <w:t xml:space="preserve">наземном электрическом транспорте и в дорожном хозяйстве в границах </w:t>
      </w:r>
      <w:r w:rsidR="002043ED">
        <w:rPr>
          <w:rFonts w:cs="Times New Roman"/>
          <w:sz w:val="26"/>
          <w:szCs w:val="26"/>
        </w:rPr>
        <w:t>Кировского</w:t>
      </w:r>
      <w:r w:rsidR="005B4B3B">
        <w:rPr>
          <w:rFonts w:cs="Times New Roman"/>
          <w:sz w:val="26"/>
          <w:szCs w:val="26"/>
        </w:rPr>
        <w:t xml:space="preserve"> сельсовета</w:t>
      </w:r>
      <w:r w:rsidR="005B4B3B" w:rsidRPr="005B4B3B">
        <w:rPr>
          <w:rFonts w:cs="Times New Roman"/>
          <w:sz w:val="26"/>
          <w:szCs w:val="26"/>
        </w:rPr>
        <w:t xml:space="preserve"> (приложение)</w:t>
      </w:r>
    </w:p>
    <w:p w14:paraId="33D2F4B6" w14:textId="77777777" w:rsidR="00B86173" w:rsidRPr="005B4B3B" w:rsidRDefault="00EA0A2B" w:rsidP="0041543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2. Настоящее решение вступает в силу </w:t>
      </w:r>
      <w:r w:rsidR="002043ED">
        <w:rPr>
          <w:rFonts w:cs="Times New Roman"/>
          <w:sz w:val="26"/>
          <w:szCs w:val="26"/>
        </w:rPr>
        <w:t>после официального опубликования (обнародования)</w:t>
      </w:r>
      <w:r w:rsidR="00B86173" w:rsidRPr="005B4B3B">
        <w:rPr>
          <w:rFonts w:cs="Times New Roman"/>
          <w:sz w:val="26"/>
          <w:szCs w:val="26"/>
        </w:rPr>
        <w:t>.</w:t>
      </w:r>
    </w:p>
    <w:p w14:paraId="3F02C5E8" w14:textId="77777777" w:rsidR="00EA0A2B" w:rsidRPr="005B4B3B" w:rsidRDefault="00EA0A2B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686F1C50" w14:textId="77777777" w:rsidR="00B86173" w:rsidRPr="005B4B3B" w:rsidRDefault="00B86173" w:rsidP="005B4B3B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099E0A66" w14:textId="77777777" w:rsidR="00B86173" w:rsidRPr="005B4B3B" w:rsidRDefault="00B86173" w:rsidP="002043ED">
      <w:pPr>
        <w:spacing w:after="0"/>
        <w:jc w:val="both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Глава </w:t>
      </w:r>
      <w:r w:rsidR="002043ED">
        <w:rPr>
          <w:rFonts w:cs="Times New Roman"/>
          <w:sz w:val="26"/>
          <w:szCs w:val="26"/>
        </w:rPr>
        <w:t>Кировского</w:t>
      </w:r>
      <w:r w:rsidRPr="005B4B3B">
        <w:rPr>
          <w:rFonts w:cs="Times New Roman"/>
          <w:sz w:val="26"/>
          <w:szCs w:val="26"/>
        </w:rPr>
        <w:t xml:space="preserve"> сельсовета                                                             </w:t>
      </w:r>
      <w:r w:rsidR="00492BA2">
        <w:rPr>
          <w:rFonts w:cs="Times New Roman"/>
          <w:sz w:val="26"/>
          <w:szCs w:val="26"/>
        </w:rPr>
        <w:t xml:space="preserve">              </w:t>
      </w:r>
      <w:r w:rsidRPr="005B4B3B">
        <w:rPr>
          <w:rFonts w:cs="Times New Roman"/>
          <w:sz w:val="26"/>
          <w:szCs w:val="26"/>
        </w:rPr>
        <w:t xml:space="preserve"> </w:t>
      </w:r>
      <w:r w:rsidR="002043ED">
        <w:rPr>
          <w:rFonts w:cs="Times New Roman"/>
          <w:sz w:val="26"/>
          <w:szCs w:val="26"/>
        </w:rPr>
        <w:t>В.Т. Коваль</w:t>
      </w:r>
    </w:p>
    <w:p w14:paraId="0F019CA9" w14:textId="77777777" w:rsidR="005B4B3B" w:rsidRPr="005B4B3B" w:rsidRDefault="005B4B3B" w:rsidP="005B4B3B">
      <w:pPr>
        <w:spacing w:after="0"/>
        <w:jc w:val="both"/>
        <w:rPr>
          <w:rFonts w:cs="Times New Roman"/>
          <w:sz w:val="26"/>
          <w:szCs w:val="26"/>
        </w:rPr>
      </w:pPr>
    </w:p>
    <w:p w14:paraId="4BE3BC50" w14:textId="77777777" w:rsidR="00B86173" w:rsidRPr="005B4B3B" w:rsidRDefault="00B86173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7ABC1663" w14:textId="77777777" w:rsidR="002043ED" w:rsidRDefault="002043ED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1CB3BF31" w14:textId="77777777" w:rsidR="002043ED" w:rsidRDefault="002043ED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36BA6B94" w14:textId="77777777" w:rsidR="00492BA2" w:rsidRDefault="00492BA2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28BDF01F" w14:textId="77777777" w:rsidR="00492BA2" w:rsidRDefault="00492BA2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62242418" w14:textId="77777777" w:rsidR="00415439" w:rsidRDefault="00415439" w:rsidP="005B4B3B">
      <w:pPr>
        <w:spacing w:after="0"/>
        <w:ind w:firstLine="709"/>
        <w:jc w:val="right"/>
        <w:rPr>
          <w:rFonts w:cs="Times New Roman"/>
          <w:sz w:val="26"/>
          <w:szCs w:val="26"/>
        </w:rPr>
      </w:pPr>
    </w:p>
    <w:p w14:paraId="19B1A98F" w14:textId="1BF6B255" w:rsidR="00B86173" w:rsidRPr="005B4B3B" w:rsidRDefault="00B86173" w:rsidP="006E0EE0">
      <w:pPr>
        <w:spacing w:after="0"/>
        <w:ind w:left="1134" w:right="-851"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lastRenderedPageBreak/>
        <w:t xml:space="preserve">приложение к решению </w:t>
      </w:r>
    </w:p>
    <w:p w14:paraId="1F3A91BD" w14:textId="77777777" w:rsidR="00415439" w:rsidRDefault="00B86173" w:rsidP="006E0EE0">
      <w:pPr>
        <w:spacing w:after="0"/>
        <w:ind w:left="1134" w:right="-851"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Совета депутатов </w:t>
      </w:r>
      <w:r w:rsidR="002043ED">
        <w:rPr>
          <w:rFonts w:cs="Times New Roman"/>
          <w:sz w:val="26"/>
          <w:szCs w:val="26"/>
        </w:rPr>
        <w:t xml:space="preserve">Кировского </w:t>
      </w:r>
      <w:r w:rsidRPr="005B4B3B">
        <w:rPr>
          <w:rFonts w:cs="Times New Roman"/>
          <w:sz w:val="26"/>
          <w:szCs w:val="26"/>
        </w:rPr>
        <w:t>сельсовета</w:t>
      </w:r>
    </w:p>
    <w:p w14:paraId="76A89E60" w14:textId="7C49331B" w:rsidR="00B86173" w:rsidRPr="005B4B3B" w:rsidRDefault="00B86173" w:rsidP="006E0EE0">
      <w:pPr>
        <w:spacing w:after="0"/>
        <w:ind w:left="1134" w:right="-851" w:firstLine="709"/>
        <w:jc w:val="right"/>
        <w:rPr>
          <w:rFonts w:cs="Times New Roman"/>
          <w:sz w:val="26"/>
          <w:szCs w:val="26"/>
        </w:rPr>
      </w:pPr>
      <w:r w:rsidRPr="005B4B3B">
        <w:rPr>
          <w:rFonts w:cs="Times New Roman"/>
          <w:sz w:val="26"/>
          <w:szCs w:val="26"/>
        </w:rPr>
        <w:t xml:space="preserve">от </w:t>
      </w:r>
      <w:r w:rsidR="00415439">
        <w:rPr>
          <w:rFonts w:cs="Times New Roman"/>
          <w:sz w:val="26"/>
          <w:szCs w:val="26"/>
        </w:rPr>
        <w:t>25.08.</w:t>
      </w:r>
      <w:r w:rsidR="002043ED">
        <w:rPr>
          <w:rFonts w:cs="Times New Roman"/>
          <w:sz w:val="26"/>
          <w:szCs w:val="26"/>
        </w:rPr>
        <w:t>2022 г.</w:t>
      </w:r>
      <w:r w:rsidRPr="005B4B3B">
        <w:rPr>
          <w:rFonts w:cs="Times New Roman"/>
          <w:sz w:val="26"/>
          <w:szCs w:val="26"/>
        </w:rPr>
        <w:t xml:space="preserve"> №</w:t>
      </w:r>
      <w:r w:rsidR="00415439">
        <w:rPr>
          <w:rFonts w:cs="Times New Roman"/>
          <w:sz w:val="26"/>
          <w:szCs w:val="26"/>
        </w:rPr>
        <w:t xml:space="preserve"> 34</w:t>
      </w:r>
      <w:r w:rsidRPr="005B4B3B">
        <w:rPr>
          <w:rFonts w:cs="Times New Roman"/>
          <w:sz w:val="26"/>
          <w:szCs w:val="26"/>
        </w:rPr>
        <w:t xml:space="preserve"> </w:t>
      </w:r>
    </w:p>
    <w:p w14:paraId="3DD0C81B" w14:textId="77777777" w:rsid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b/>
          <w:bCs/>
          <w:sz w:val="26"/>
          <w:szCs w:val="26"/>
        </w:rPr>
      </w:pPr>
    </w:p>
    <w:p w14:paraId="0D9977C6" w14:textId="77777777" w:rsidR="005B4B3B" w:rsidRPr="005B4B3B" w:rsidRDefault="005B4B3B" w:rsidP="006E0EE0">
      <w:pPr>
        <w:autoSpaceDE w:val="0"/>
        <w:autoSpaceDN w:val="0"/>
        <w:adjustRightInd w:val="0"/>
        <w:spacing w:after="0"/>
        <w:ind w:left="1134" w:right="-851" w:firstLine="709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>ПОЛОЖЕНИЕ</w:t>
      </w:r>
    </w:p>
    <w:p w14:paraId="539490BD" w14:textId="77777777" w:rsidR="00EA0A2B" w:rsidRPr="005B4B3B" w:rsidRDefault="005B4B3B" w:rsidP="006E0EE0">
      <w:pPr>
        <w:autoSpaceDE w:val="0"/>
        <w:autoSpaceDN w:val="0"/>
        <w:adjustRightInd w:val="0"/>
        <w:spacing w:after="0"/>
        <w:ind w:left="1134" w:right="-851" w:firstLine="709"/>
        <w:jc w:val="center"/>
        <w:rPr>
          <w:rFonts w:cs="Times New Roman"/>
          <w:b/>
          <w:bCs/>
          <w:sz w:val="26"/>
          <w:szCs w:val="26"/>
        </w:rPr>
      </w:pPr>
      <w:r w:rsidRPr="005B4B3B">
        <w:rPr>
          <w:rFonts w:cs="Times New Roman"/>
          <w:b/>
          <w:bCs/>
          <w:sz w:val="26"/>
          <w:szCs w:val="26"/>
        </w:rPr>
        <w:t>О МУНИЦИПАЛЬНОМ КОНТРОЛЕ НА АВТОМОБИЛЬНОМ ТРАНСПОРТЕ,</w:t>
      </w:r>
      <w:r w:rsidR="002043ED">
        <w:rPr>
          <w:rFonts w:cs="Times New Roman"/>
          <w:b/>
          <w:bCs/>
          <w:sz w:val="26"/>
          <w:szCs w:val="26"/>
        </w:rPr>
        <w:t xml:space="preserve"> </w:t>
      </w:r>
      <w:r w:rsidRPr="005B4B3B">
        <w:rPr>
          <w:rFonts w:cs="Times New Roman"/>
          <w:b/>
          <w:bCs/>
          <w:sz w:val="26"/>
          <w:szCs w:val="26"/>
        </w:rPr>
        <w:t>ГОРОДСКОМ НАЗЕМНОМ ЭЛЕКТРИЧЕСКОМ ТРАНСПОРТЕ</w:t>
      </w:r>
      <w:r w:rsidR="002043ED">
        <w:rPr>
          <w:rFonts w:cs="Times New Roman"/>
          <w:b/>
          <w:bCs/>
          <w:sz w:val="26"/>
          <w:szCs w:val="26"/>
        </w:rPr>
        <w:t xml:space="preserve"> </w:t>
      </w:r>
      <w:r w:rsidRPr="005B4B3B">
        <w:rPr>
          <w:rFonts w:cs="Times New Roman"/>
          <w:b/>
          <w:bCs/>
          <w:sz w:val="26"/>
          <w:szCs w:val="26"/>
        </w:rPr>
        <w:t xml:space="preserve">И В ДОРОЖНОМ ХОЗЯЙСТВЕ В ГРАНИЦАХ </w:t>
      </w:r>
      <w:r w:rsidR="002043ED">
        <w:rPr>
          <w:rFonts w:cs="Times New Roman"/>
          <w:b/>
          <w:bCs/>
          <w:sz w:val="26"/>
          <w:szCs w:val="26"/>
        </w:rPr>
        <w:t>КИРОВСКОГО</w:t>
      </w:r>
      <w:r>
        <w:rPr>
          <w:rFonts w:cs="Times New Roman"/>
          <w:b/>
          <w:bCs/>
          <w:sz w:val="26"/>
          <w:szCs w:val="26"/>
        </w:rPr>
        <w:t xml:space="preserve"> СЕЛЬСОВЕТА</w:t>
      </w:r>
    </w:p>
    <w:p w14:paraId="05818A24" w14:textId="77777777" w:rsidR="007A08E3" w:rsidRPr="005B4B3B" w:rsidRDefault="007A08E3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b/>
          <w:bCs/>
          <w:sz w:val="26"/>
          <w:szCs w:val="26"/>
        </w:rPr>
      </w:pPr>
    </w:p>
    <w:p w14:paraId="559D34A2" w14:textId="77777777" w:rsidR="005B4B3B" w:rsidRPr="005B4B3B" w:rsidRDefault="005B4B3B" w:rsidP="006E0EE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1134" w:right="-851" w:firstLine="709"/>
        <w:contextualSpacing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Общие положения</w:t>
      </w:r>
    </w:p>
    <w:p w14:paraId="0AF9157A" w14:textId="77777777" w:rsidR="005B4B3B" w:rsidRPr="005B4B3B" w:rsidRDefault="005B4B3B" w:rsidP="00415439">
      <w:pPr>
        <w:pStyle w:val="a5"/>
        <w:autoSpaceDE w:val="0"/>
        <w:autoSpaceDN w:val="0"/>
        <w:adjustRightInd w:val="0"/>
        <w:spacing w:after="0"/>
        <w:ind w:left="1134" w:right="-851" w:firstLine="709"/>
        <w:contextualSpacing w:val="0"/>
        <w:jc w:val="both"/>
        <w:rPr>
          <w:rFonts w:cs="Times New Roman"/>
          <w:b/>
          <w:bCs/>
          <w:color w:val="000000"/>
          <w:sz w:val="26"/>
          <w:szCs w:val="26"/>
        </w:rPr>
      </w:pPr>
    </w:p>
    <w:p w14:paraId="10B9AF0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1.1. Настоящее Положение о муниципальном контроле на автомобильном транспорте, городском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наземном электрическом транспорте и в дорожном хозяйстве в границах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-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Положение) разработано в соответствии с Федеральным законом от 06.10.2003 N 131-ФЗ "Об общих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принципах организации местного самоуправления в Российской Федерации", Федеральным законом от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08.11.2007 N 257-ФЗ "Об автомобильных дорогах и о дорожной деятельности в Российской Федерации и 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внесении изменений в отдельные законодательные акты Российской Федерации", Федеральным законом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 08.11.2007 N 259-ФЗ "Устав автомобильного транспорта и городского наземного электрического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транспорта", Федеральным законом от 31.07.2020 N 248-ФЗ "О государственном контроле (надзоре) 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муниципальном контроле в Российской Федерации", Уставом </w:t>
      </w:r>
      <w:r w:rsidR="00EF736C">
        <w:rPr>
          <w:rFonts w:cs="Times New Roman"/>
          <w:color w:val="000000"/>
          <w:sz w:val="26"/>
          <w:szCs w:val="26"/>
        </w:rPr>
        <w:t xml:space="preserve">муниципального образования </w:t>
      </w:r>
      <w:r w:rsidR="002043ED">
        <w:rPr>
          <w:rFonts w:cs="Times New Roman"/>
          <w:color w:val="000000"/>
          <w:sz w:val="26"/>
          <w:szCs w:val="26"/>
        </w:rPr>
        <w:t>Кировский</w:t>
      </w:r>
      <w:r w:rsidR="00EF736C">
        <w:rPr>
          <w:rFonts w:cs="Times New Roman"/>
          <w:color w:val="000000"/>
          <w:sz w:val="26"/>
          <w:szCs w:val="26"/>
        </w:rPr>
        <w:t xml:space="preserve"> сельсовет</w:t>
      </w:r>
      <w:r w:rsidRPr="005B4B3B">
        <w:rPr>
          <w:rFonts w:cs="Times New Roman"/>
          <w:color w:val="000000"/>
          <w:sz w:val="26"/>
          <w:szCs w:val="26"/>
        </w:rPr>
        <w:t>.</w:t>
      </w:r>
    </w:p>
    <w:p w14:paraId="3E7B905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1.2. Настоящее Положение определяет порядок организации и осуществления муниципального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автомобильном транспорте, городском наземном электрическом транспорте и в дорожном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хозяйстве в границах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- муниципальный контроль на транспорте и в дорожном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хозяйстве).</w:t>
      </w:r>
    </w:p>
    <w:p w14:paraId="255DC87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1.3. Муниципальный контроль на транспорте и в дорожном хозяйстве осуществляется в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Федеральным законом от 31.07.2020 N 248-ФЗ "О государственном контроле (надзоре) и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муниципальном контроле в Российской Федерации" (далее - Федеральный закон о контроле),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от 08.11.2007 N 259-ФЗ "Устав автомобильного транспорта и городского наземного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электрического транспорта" (далее - Федеральный закон о виде контроля), настоящим Положением.</w:t>
      </w:r>
    </w:p>
    <w:p w14:paraId="19E0CCD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1.4. Предметом муниципального контроля на транспорте и в дорожном хозяйстве являются:</w:t>
      </w:r>
    </w:p>
    <w:p w14:paraId="601FD3E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соблюдение юридическими лицами, индивидуальными предпринимателями, гражданами (далее -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контролируемые лица) обязательных требований:</w:t>
      </w:r>
    </w:p>
    <w:p w14:paraId="4011702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в области автомобильных дорог и дорожной деятельности, установленных в отношении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автомобильных дорог местного значения </w:t>
      </w:r>
      <w:r w:rsidR="002043ED">
        <w:rPr>
          <w:rFonts w:cs="Times New Roman"/>
          <w:color w:val="000000"/>
          <w:sz w:val="26"/>
          <w:szCs w:val="26"/>
        </w:rPr>
        <w:t xml:space="preserve">Кировского </w:t>
      </w:r>
      <w:r>
        <w:rPr>
          <w:rFonts w:cs="Times New Roman"/>
          <w:color w:val="000000"/>
          <w:sz w:val="26"/>
          <w:szCs w:val="26"/>
        </w:rPr>
        <w:t>сельсовета</w:t>
      </w:r>
      <w:r w:rsidRPr="005B4B3B">
        <w:rPr>
          <w:rFonts w:cs="Times New Roman"/>
          <w:color w:val="000000"/>
          <w:sz w:val="26"/>
          <w:szCs w:val="26"/>
        </w:rPr>
        <w:t>:</w:t>
      </w:r>
    </w:p>
    <w:p w14:paraId="63E548E8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 эксплуатации объектов дорожного сервиса, размещенных в полосах отвода и (или) придорожных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полосах автомобильных дорог общего пользования;</w:t>
      </w:r>
    </w:p>
    <w:p w14:paraId="4A3E96FB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 осуществлению работ по капитальному ремонту, ремонту и содержанию автомобильных дорог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общего пользования и искусственных дорожных сооружений</w:t>
      </w:r>
      <w:r w:rsidR="00415439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 них (включая требования к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дорожно-строительным материалам и </w:t>
      </w:r>
    </w:p>
    <w:p w14:paraId="7ED8B997" w14:textId="0624BBA0" w:rsidR="00415439" w:rsidRDefault="005B4B3B" w:rsidP="00415439">
      <w:pPr>
        <w:autoSpaceDE w:val="0"/>
        <w:autoSpaceDN w:val="0"/>
        <w:adjustRightInd w:val="0"/>
        <w:spacing w:after="0"/>
        <w:ind w:right="-851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изделиям) в части обеспечения сохранности автомобильных дорог;</w:t>
      </w:r>
    </w:p>
    <w:p w14:paraId="1A6A6EAC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установленных в отношении перевозок по муниципальным маршрутам регулярных перевозок, не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относящихся к предмету федерального государственного контроля (надзора) на автомобильном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транспорте, городском наземном электрическом транспорте и в дорожном хозяйстве в области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организации регулярных перевозок;</w:t>
      </w:r>
    </w:p>
    <w:p w14:paraId="000BDFC9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исполнение решений, принимаемых по результатам контрольных мероприятий.</w:t>
      </w:r>
    </w:p>
    <w:p w14:paraId="30102179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1.5. Органом, уполномоченным на осуществление муниципального контроля на транспорте и в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дорожном хозяйстве, </w:t>
      </w:r>
      <w:r w:rsidR="00EF736C" w:rsidRPr="00B86173">
        <w:rPr>
          <w:rFonts w:cs="Times New Roman"/>
          <w:sz w:val="26"/>
          <w:szCs w:val="26"/>
        </w:rPr>
        <w:t>является</w:t>
      </w:r>
      <w:r w:rsidR="00EF736C">
        <w:rPr>
          <w:rFonts w:cs="Times New Roman"/>
          <w:sz w:val="26"/>
          <w:szCs w:val="26"/>
        </w:rPr>
        <w:t xml:space="preserve"> </w:t>
      </w:r>
      <w:r w:rsidR="00EF736C" w:rsidRPr="00B86173">
        <w:rPr>
          <w:rFonts w:cs="Times New Roman"/>
          <w:sz w:val="26"/>
          <w:szCs w:val="26"/>
        </w:rPr>
        <w:t>Администраци</w:t>
      </w:r>
      <w:r w:rsidR="00EF736C">
        <w:rPr>
          <w:rFonts w:cs="Times New Roman"/>
          <w:sz w:val="26"/>
          <w:szCs w:val="26"/>
        </w:rPr>
        <w:t>я</w:t>
      </w:r>
      <w:r w:rsidR="00EF736C" w:rsidRPr="00B86173">
        <w:rPr>
          <w:rFonts w:cs="Times New Roman"/>
          <w:sz w:val="26"/>
          <w:szCs w:val="26"/>
        </w:rPr>
        <w:t xml:space="preserve"> </w:t>
      </w:r>
      <w:r w:rsidR="002043ED">
        <w:rPr>
          <w:rFonts w:cs="Times New Roman"/>
          <w:sz w:val="26"/>
          <w:szCs w:val="26"/>
        </w:rPr>
        <w:t>Кировского</w:t>
      </w:r>
      <w:r w:rsidR="00EF736C">
        <w:rPr>
          <w:rFonts w:cs="Times New Roman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(далее также - </w:t>
      </w:r>
      <w:r w:rsidR="00EF736C">
        <w:rPr>
          <w:rFonts w:cs="Times New Roman"/>
          <w:color w:val="000000"/>
          <w:sz w:val="26"/>
          <w:szCs w:val="26"/>
        </w:rPr>
        <w:t>Администрация</w:t>
      </w:r>
      <w:r w:rsidRPr="005B4B3B">
        <w:rPr>
          <w:rFonts w:cs="Times New Roman"/>
          <w:color w:val="000000"/>
          <w:sz w:val="26"/>
          <w:szCs w:val="26"/>
        </w:rPr>
        <w:t>, контрольный орган).</w:t>
      </w:r>
    </w:p>
    <w:p w14:paraId="2F36AD01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1.6. Должностными лицами контрольного органа, уполномоченными осуществлять муниципальный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 на транспорте и в дорожном хозяйстве от имени контрольного органа, являются:</w:t>
      </w:r>
    </w:p>
    <w:p w14:paraId="01A102E0" w14:textId="77777777" w:rsidR="00415439" w:rsidRDefault="00EF736C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1) руководитель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Глава Администрации</w:t>
      </w:r>
      <w:r w:rsidRPr="00B86173">
        <w:rPr>
          <w:rFonts w:cs="Times New Roman"/>
          <w:sz w:val="26"/>
          <w:szCs w:val="26"/>
        </w:rPr>
        <w:t>;</w:t>
      </w:r>
    </w:p>
    <w:p w14:paraId="68A3F758" w14:textId="77777777" w:rsidR="00415439" w:rsidRDefault="00EF736C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2) заместитель руководителя контрольного органа </w:t>
      </w:r>
      <w:r>
        <w:rPr>
          <w:rFonts w:cs="Times New Roman"/>
          <w:sz w:val="26"/>
          <w:szCs w:val="26"/>
        </w:rPr>
        <w:t>–</w:t>
      </w:r>
      <w:r w:rsidRPr="00B8617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специалист 1 категории</w:t>
      </w:r>
      <w:r w:rsidRPr="00B86173">
        <w:rPr>
          <w:rFonts w:cs="Times New Roman"/>
          <w:sz w:val="26"/>
          <w:szCs w:val="26"/>
        </w:rPr>
        <w:t>;</w:t>
      </w:r>
    </w:p>
    <w:p w14:paraId="00CE78E5" w14:textId="77777777" w:rsidR="00415439" w:rsidRDefault="00EF736C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B86173">
        <w:rPr>
          <w:rFonts w:cs="Times New Roman"/>
          <w:sz w:val="26"/>
          <w:szCs w:val="26"/>
        </w:rPr>
        <w:t xml:space="preserve">3) </w:t>
      </w:r>
      <w:r>
        <w:rPr>
          <w:rFonts w:cs="Times New Roman"/>
          <w:sz w:val="26"/>
          <w:szCs w:val="26"/>
        </w:rPr>
        <w:t>другие должностные лица администрации</w:t>
      </w:r>
      <w:r w:rsidRPr="00B86173">
        <w:rPr>
          <w:rFonts w:cs="Times New Roman"/>
          <w:sz w:val="26"/>
          <w:szCs w:val="26"/>
        </w:rPr>
        <w:t>.</w:t>
      </w:r>
    </w:p>
    <w:p w14:paraId="532DB0EE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1.7. </w:t>
      </w:r>
      <w:r w:rsidR="00EF736C">
        <w:rPr>
          <w:rFonts w:cs="Times New Roman"/>
          <w:sz w:val="26"/>
          <w:szCs w:val="26"/>
        </w:rPr>
        <w:t>Глава</w:t>
      </w:r>
      <w:r w:rsidR="00EF736C" w:rsidRPr="00B86173">
        <w:rPr>
          <w:rFonts w:cs="Times New Roman"/>
          <w:sz w:val="26"/>
          <w:szCs w:val="26"/>
        </w:rPr>
        <w:t xml:space="preserve"> и </w:t>
      </w:r>
      <w:r w:rsidR="00EF736C">
        <w:rPr>
          <w:rFonts w:cs="Times New Roman"/>
          <w:sz w:val="26"/>
          <w:szCs w:val="26"/>
        </w:rPr>
        <w:t>должностные лица Администрации</w:t>
      </w:r>
      <w:r w:rsidR="00EF736C" w:rsidRPr="00B86173">
        <w:rPr>
          <w:rFonts w:cs="Times New Roman"/>
          <w:sz w:val="26"/>
          <w:szCs w:val="26"/>
        </w:rPr>
        <w:t xml:space="preserve"> являются одновременно по</w:t>
      </w:r>
      <w:r w:rsidR="00EF736C">
        <w:rPr>
          <w:rFonts w:cs="Times New Roman"/>
          <w:sz w:val="26"/>
          <w:szCs w:val="26"/>
        </w:rPr>
        <w:t xml:space="preserve"> </w:t>
      </w:r>
      <w:r w:rsidR="00EF736C" w:rsidRPr="00B86173">
        <w:rPr>
          <w:rFonts w:cs="Times New Roman"/>
          <w:sz w:val="26"/>
          <w:szCs w:val="26"/>
        </w:rPr>
        <w:t xml:space="preserve">должности инспекторами </w:t>
      </w:r>
      <w:r w:rsidR="00EF736C">
        <w:rPr>
          <w:rFonts w:cs="Times New Roman"/>
          <w:sz w:val="26"/>
          <w:szCs w:val="26"/>
        </w:rPr>
        <w:t xml:space="preserve">по </w:t>
      </w:r>
      <w:r w:rsidRPr="005B4B3B">
        <w:rPr>
          <w:rFonts w:cs="Times New Roman"/>
          <w:color w:val="000000"/>
          <w:sz w:val="26"/>
          <w:szCs w:val="26"/>
        </w:rPr>
        <w:t>муниципальному контролю на транспорте и в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 (далее - инспектор).</w:t>
      </w:r>
    </w:p>
    <w:p w14:paraId="0483E354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1.8. В должностные обязанности инспекторов в соответствии с их должностными инструкциями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входит осуществление полномочий по муниципальному контролю на транспорте и в дорожном хозяйстве,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том числе проведение профилактических мероприятий и контрольных мероприятий.</w:t>
      </w:r>
    </w:p>
    <w:p w14:paraId="6479EA8B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Инспекторы при осуществлении муниципального контроля на транспорте и в дорожном хозяйстве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имеют права, обязанности, ограничения, запреты в соответствии с Федеральным законом о контроле,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 виде контроля, а также несут ответственность, предусмотренную федеральными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законами.</w:t>
      </w:r>
    </w:p>
    <w:p w14:paraId="1E8F2A8A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1.9. Инспекторы имеют служебное удостоверение муниципального служащего Администрации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, выданное в порядке, установленном постановлением Администрации </w:t>
      </w:r>
      <w:r w:rsidR="002043ED">
        <w:rPr>
          <w:rFonts w:cs="Times New Roman"/>
          <w:color w:val="000000"/>
          <w:sz w:val="26"/>
          <w:szCs w:val="26"/>
        </w:rPr>
        <w:t xml:space="preserve">Кировского </w:t>
      </w:r>
      <w:r>
        <w:rPr>
          <w:rFonts w:cs="Times New Roman"/>
          <w:color w:val="000000"/>
          <w:sz w:val="26"/>
          <w:szCs w:val="26"/>
        </w:rPr>
        <w:t>сельсовета</w:t>
      </w:r>
      <w:r w:rsidRPr="005B4B3B">
        <w:rPr>
          <w:rFonts w:cs="Times New Roman"/>
          <w:color w:val="000000"/>
          <w:sz w:val="26"/>
          <w:szCs w:val="26"/>
        </w:rPr>
        <w:t>.</w:t>
      </w:r>
    </w:p>
    <w:p w14:paraId="2D597FD4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1.10. Объектами муниципального контроля на транспорте и в дорожном хозяйстве (далее </w:t>
      </w:r>
      <w:r w:rsidR="00EF736C">
        <w:rPr>
          <w:rFonts w:cs="Times New Roman"/>
          <w:color w:val="000000"/>
          <w:sz w:val="26"/>
          <w:szCs w:val="26"/>
        </w:rPr>
        <w:t>–</w:t>
      </w:r>
      <w:r w:rsidRPr="005B4B3B">
        <w:rPr>
          <w:rFonts w:cs="Times New Roman"/>
          <w:color w:val="000000"/>
          <w:sz w:val="26"/>
          <w:szCs w:val="26"/>
        </w:rPr>
        <w:t xml:space="preserve"> объект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контроля) являются:</w:t>
      </w:r>
    </w:p>
    <w:p w14:paraId="5D6254FE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деятельность, действия (бездействие) граждан и организаций, в рамках которых должны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соблюдаться обязательные требования, в том числе предъявляемые к гражданам и организациям,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осуществляющим деятельность, действия (бездействие);</w:t>
      </w:r>
    </w:p>
    <w:p w14:paraId="3CB9AA8D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результаты деятельности граждан и организаций, в том числе работы и услуги, к которым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предъявляются обязательные требования;</w:t>
      </w:r>
    </w:p>
    <w:p w14:paraId="74C6D0D4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здания, помещения, сооружения, линейные объекты, территории, включая водные, земельные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участки, оборудование, устройства, предметы, материалы, транспортные средства, другие объекты,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которыми контролируемые лица владеют и (или) пользуются, к которым предъявляются обязательные</w:t>
      </w:r>
      <w:r w:rsidR="00EF736C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требования (далее - производственные объекты).</w:t>
      </w:r>
    </w:p>
    <w:p w14:paraId="204BD492" w14:textId="77777777" w:rsidR="00415439" w:rsidRDefault="005B4B3B" w:rsidP="00415439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1.11. Контрольным органом в рамках муниципального контроля на транспорте и в дорожном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хозяйстве обеспечивается учет объектов контроля, включая актуализацию сведений об объектах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контроля, посредством информационных систем, а также посредством ведения перечня объектов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контроля, оформляемого в соответствии с формой, утвержденной приказом контрольного органа.</w:t>
      </w:r>
    </w:p>
    <w:p w14:paraId="2CC74E6E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1.12. При осуществлении муниципального контроля на транспорте и в дорожном хозяйстве система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оценки и управления рисками не применяется.</w:t>
      </w:r>
    </w:p>
    <w:p w14:paraId="5F80E262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1.13. Контрольный орган при организации и осуществлении муниципального контроля на транспорте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 в дорожном хозяйстве получает на безвозмездной основе документы и (или) сведения от иных органов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либо подведомственных указанным органам организаций, в распоряжении которых находятся эти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документы и (или) сведения, в рамках межведомственного информационного взаимодействия, в том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числе в электронной форме.</w:t>
      </w:r>
    </w:p>
    <w:p w14:paraId="07511B67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Документы и (или) сведения, указанные в абзаце первом настоящего пункта, предоставляются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Правилами предоставления в рамках межведомственного информационного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 документов и (или) сведений, получаемых контрольными (надзорными) органами от иных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органов либо подведомственных указанным органам организаций, в распоряжении которых находятся эти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документы и (или) сведения, при организации и осуществлении видов государственного контроля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(надзора), видов муниципального контроля, утвержденными постановлением Правительства Российской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Федерации от 06.03.2021 N 338 "О межведомственном информационном взаимодействии в рамках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осуществления государственного контроля (надзора), муниципального контроля" согласно перечню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документов и (или) информации, запрашиваемых и получаемых в рамках межведомственного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информационного взаимодействия органами государственного контроля (надзора), органами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муниципального контроля при организации и проведении проверок от иных государственных органов,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органов местного самоуправления либо подведомственных государственным органам или органам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местного самоуправления организаций, в распоряжении которых находятся эти документы и (или)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информация, утвержденному распоряжением Правительства Российской Федерации от 19.04.2016 N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724-р.</w:t>
      </w:r>
    </w:p>
    <w:p w14:paraId="501B27B3" w14:textId="3CCEE2CE" w:rsidR="00415439" w:rsidRPr="00415439" w:rsidRDefault="005B4B3B" w:rsidP="0041543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1134" w:right="-851" w:firstLine="709"/>
        <w:contextualSpacing w:val="0"/>
        <w:jc w:val="both"/>
        <w:rPr>
          <w:rFonts w:cs="Times New Roman"/>
          <w:color w:val="000000"/>
          <w:sz w:val="26"/>
          <w:szCs w:val="26"/>
        </w:rPr>
      </w:pPr>
      <w:r w:rsidRPr="00415439">
        <w:rPr>
          <w:rFonts w:cs="Times New Roman"/>
          <w:color w:val="000000"/>
          <w:sz w:val="26"/>
          <w:szCs w:val="26"/>
        </w:rPr>
        <w:t>Оформление документов, составляемых и используемых при осуществлении муниципального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контроля на транспорте и в дорожном хозяйстве, информирование контролируемых лиц осуществляются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контрольным органом в соответствии со статьей 21 Федерального закона о контроле.</w:t>
      </w:r>
    </w:p>
    <w:p w14:paraId="329E1E88" w14:textId="690A6D97" w:rsidR="005B4B3B" w:rsidRPr="00415439" w:rsidRDefault="005B4B3B" w:rsidP="0041543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1134" w:right="-851" w:firstLine="709"/>
        <w:contextualSpacing w:val="0"/>
        <w:jc w:val="both"/>
        <w:rPr>
          <w:rFonts w:cs="Times New Roman"/>
          <w:color w:val="000000"/>
          <w:sz w:val="26"/>
          <w:szCs w:val="26"/>
        </w:rPr>
      </w:pPr>
      <w:r w:rsidRPr="00415439">
        <w:rPr>
          <w:rFonts w:cs="Times New Roman"/>
          <w:color w:val="000000"/>
          <w:sz w:val="26"/>
          <w:szCs w:val="26"/>
        </w:rPr>
        <w:t>До 31 декабря 2023 года подготовка контрольным органом в ходе осуществления муниципального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контроля на транспорте и в дорожном хозяйстве документов, информирование контролируемых лиц о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совершаемых должностными лицами контрольного органа действиях и принимаемых решениях, обмен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документами и сведениями с контролируемыми лицами осуществляются только на бумажном носителе. В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этом случае информирование контролируемого лица, обмен документами и сведениями с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контролируемым лицом осуществляются с использованием почтовой связи либо при личном обращении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контролируемого лица. Документы и сведения направляются контрольным органом контролируемому лицу</w:t>
      </w:r>
      <w:r w:rsidR="005C5FF8" w:rsidRPr="00415439">
        <w:rPr>
          <w:rFonts w:cs="Times New Roman"/>
          <w:color w:val="000000"/>
          <w:sz w:val="26"/>
          <w:szCs w:val="26"/>
        </w:rPr>
        <w:t xml:space="preserve"> </w:t>
      </w:r>
      <w:r w:rsidRPr="00415439">
        <w:rPr>
          <w:rFonts w:cs="Times New Roman"/>
          <w:color w:val="000000"/>
          <w:sz w:val="26"/>
          <w:szCs w:val="26"/>
        </w:rPr>
        <w:t>почтовым отправлением способом, позволяющим подтвердить факт и дату его отправки.</w:t>
      </w:r>
    </w:p>
    <w:p w14:paraId="77062583" w14:textId="77777777" w:rsidR="005C5FF8" w:rsidRDefault="005C5FF8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14:paraId="41DA183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2. Профилактика рисков причинения вреда</w:t>
      </w:r>
    </w:p>
    <w:p w14:paraId="66DEBE2E" w14:textId="77777777" w:rsid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(ущерба) охраняемым законом ценностям</w:t>
      </w:r>
    </w:p>
    <w:p w14:paraId="0A32D543" w14:textId="77777777" w:rsidR="005C5FF8" w:rsidRPr="005B4B3B" w:rsidRDefault="005C5FF8" w:rsidP="00415439">
      <w:pPr>
        <w:autoSpaceDE w:val="0"/>
        <w:autoSpaceDN w:val="0"/>
        <w:adjustRightInd w:val="0"/>
        <w:spacing w:after="0"/>
        <w:ind w:left="1134" w:right="-851" w:firstLine="709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14:paraId="5B2C2A0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2.1. Профилактика рисков причинения вреда (ущерба) охраняемым законом ценностям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осуществляется в соответствии с Федеральным законом о контроле.</w:t>
      </w:r>
    </w:p>
    <w:p w14:paraId="4856363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2.2. Профилактические мероприятия осуществляются контрольным органом в целях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стимулирования добросовестного соблюдения обязательных требований контролируемыми лицами,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устранения условий, причин и факторов, способных привести к нарушениям обязательных требований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(или) причинению вреда (ущерба) охраняемым законом ценностям, и создания условий для доведения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до контролируемых лиц, повышения информированности о способах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соблюдения.</w:t>
      </w:r>
    </w:p>
    <w:p w14:paraId="2E6A179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2.3. При осуществлении муниципального контроля на транспорте и в дорожном хозяйстве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(ущерба) охраняемым законом ценностям, является приоритетным по отношению к проведению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мероприятий.</w:t>
      </w:r>
    </w:p>
    <w:p w14:paraId="37171C1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рисков причинения вреда (ущерба) охраняемым законом ценностям (далее - программа профилактики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рисков причинения вреда), ежегодно утверждаемой приказом контрольного органа в порядке,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установленном Постановлением Правительства Российской Федерации от 25.06.2021 N 990 "Об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утверждении Правил разработки и утверждения контрольными (надзорными) органами программы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профилактики рисков причинения вреда (ущерба) охраняемым законом ценностям".</w:t>
      </w:r>
    </w:p>
    <w:p w14:paraId="0C9DBFA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Утвержденная программа профилактики рисков причинения вреда размещается на официальном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сайте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информационно-телекоммуникационной сети "Интернет" в разделе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"Муниципальный контроль" (далее - официальный сайт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"Интернет").</w:t>
      </w:r>
    </w:p>
    <w:p w14:paraId="1ACF2C7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может проводить профилактические мероприятия, не предусмотренные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программой профилактики рисков причинения вреда. В этом случае контрольный орган принимает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решение о проведении профилактического мероприятия в форме приказа.</w:t>
      </w:r>
    </w:p>
    <w:p w14:paraId="18E971D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2.5. В случае если при проведении профилактических мероприятий установлено, что объекты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представляют явную непосредственную угрозу причинения вреда (ущерба) охраняемым законом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ценностям или такой вред (ущерб) причинен, инспектор незамедлительно направляет информацию об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этом с приложением подтверждающих материалов руководителю (заместителю руководителя)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 для принятия решения о проведении контрольных мероприятий.</w:t>
      </w:r>
    </w:p>
    <w:p w14:paraId="4EC0860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2.6. При осуществлении контрольным органом муниципального контроля на транспорте и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 могут проводиться следующие виды профилактических мероприятий:</w:t>
      </w:r>
    </w:p>
    <w:p w14:paraId="4AE2238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информирование;</w:t>
      </w:r>
    </w:p>
    <w:p w14:paraId="607A480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обобщение правоприменительной практики;</w:t>
      </w:r>
    </w:p>
    <w:p w14:paraId="4E2A787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объявление предостережения;</w:t>
      </w:r>
    </w:p>
    <w:p w14:paraId="4E5CE02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консультирование;</w:t>
      </w:r>
    </w:p>
    <w:p w14:paraId="5C0FE6F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профилактический визит.</w:t>
      </w:r>
    </w:p>
    <w:p w14:paraId="691DB2A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2.7. При осуществлении муниципального контроля на транспорте и в дорожном хозяйстве является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обязательным проведение профилактических мероприятий, указанных в подпунктах 1 и 4 пункта 2.6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настоящего Положения.</w:t>
      </w:r>
    </w:p>
    <w:p w14:paraId="335ABD3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2.8. Информирование контролируемых лиц и иных заинтересованных лиц осуществляется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контрольным органом по вопросам соблюдения обязательных требований с учетом требований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законодательства Российской Федерации о государственной тайне и об иной охраняемой законом тайне.</w:t>
      </w:r>
    </w:p>
    <w:p w14:paraId="3B19514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Информирование осуществляется посредством размещения предусмотренных частью 3 статьи 46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Федерального закона о контроле сведений на официальном сайте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"Интернет",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средствах массовой информации, через личные кабинеты контролируемых лиц в государственных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информационных системах (при их наличии) и в иных формах.</w:t>
      </w:r>
    </w:p>
    <w:p w14:paraId="554EEA8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 xml:space="preserve">Сведения, размещенные на официальном сайте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"Интернет", поддерживаются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актуальном состоянии и обновляются по мере их изменения. Периодичность актуализации таких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сведений определяется утвержденной программой профилактики рисков причинения вреда.</w:t>
      </w:r>
    </w:p>
    <w:p w14:paraId="4F88148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2.9. Обобщение правоприменительной практики осуществляется в соответствии со статьей 47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Федерального закона о контроле.</w:t>
      </w:r>
    </w:p>
    <w:p w14:paraId="328991C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Обобщение правоприменительной практики осуществляется контрольным органом посредством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сбора и анализа данных о проведенных профилактических мероприятиях, контрольных мероприятиях и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результатах.</w:t>
      </w:r>
    </w:p>
    <w:p w14:paraId="62AA8BB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осуществляет ежегодное обобщение правоприменительной практики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осуществления муниципального контроля на транспорте и в дорожном хозяйстве и подготовку доклада,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содержащего результаты обобщения правоприменительной практики (далее - доклад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правоприменительной практике).</w:t>
      </w:r>
    </w:p>
    <w:p w14:paraId="43BE87B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Доклад о правоприменительной практике готовится один раз в год, утверждается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руководителя контрольного органа и размещается на официальном сайте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"Интернет" не позднее 1 июля года, следующего за отчетным.</w:t>
      </w:r>
    </w:p>
    <w:p w14:paraId="7F69D6C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Контрольный орган в соответствии с частью 3 статьи 47 Федерального закона о контроле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обеспечивает публичное обсуждение проекта доклада о правоприменительной практике в порядке,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установленном приказом контрольного органа.</w:t>
      </w:r>
    </w:p>
    <w:p w14:paraId="1A61022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2.10. Предостережение о недопустимости нарушения обязательных требований объявляется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контролируемому лицу в случае наличия у контрольного органа сведений о готовящихся нарушениях</w:t>
      </w:r>
    </w:p>
    <w:p w14:paraId="169B9F9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обязательных требований или признаках нарушений обязательных требований и (или) в случае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отсутствия подтвержденных данных о том, что нарушение обязательных требований причинило вред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(ущерб) охраняемым законом ценностям либо создало угрозу причинения вреда (ущерба) охраняемым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законом ценностям.</w:t>
      </w:r>
    </w:p>
    <w:p w14:paraId="6B46BB3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объявляется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направляется контролируемому лицу в порядке, предусмотренном статьей 49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14:paraId="13886E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Предостережение о недопустимости нарушения обязательных требований оформляется по типовой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форме, утвержденной приказом Министерства экономического развития Российской Федерации от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31.03.2021 N 151 "О типовых формах документов, используемых контрольным (надзорным) органом".</w:t>
      </w:r>
    </w:p>
    <w:p w14:paraId="3AF8DCC1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2.11. Контрольный орган осуществляет учет объявленных им предостережений о недопустимости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нарушения обязательных требований путем регистрации их в журнале учета предостережений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 объявленных при осуществлении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контроля на транспорте и в дорожном хозяйстве. Форма журнала учета предостережений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требований,</w:t>
      </w:r>
    </w:p>
    <w:p w14:paraId="5827B26A" w14:textId="77777777" w:rsidR="00415439" w:rsidRDefault="005B4B3B" w:rsidP="00415439">
      <w:pPr>
        <w:autoSpaceDE w:val="0"/>
        <w:autoSpaceDN w:val="0"/>
        <w:adjustRightInd w:val="0"/>
        <w:spacing w:after="0"/>
        <w:ind w:right="-851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объявленных при осуществлении муниципального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контроля на транспорте и в </w:t>
      </w:r>
    </w:p>
    <w:p w14:paraId="740C3E91" w14:textId="7839B027" w:rsidR="005B4B3B" w:rsidRPr="005B4B3B" w:rsidRDefault="005B4B3B" w:rsidP="00415439">
      <w:pPr>
        <w:autoSpaceDE w:val="0"/>
        <w:autoSpaceDN w:val="0"/>
        <w:adjustRightInd w:val="0"/>
        <w:spacing w:after="0"/>
        <w:ind w:right="-851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дорожном хозяйстве, утверждается приказом контрольного органа.</w:t>
      </w:r>
    </w:p>
    <w:p w14:paraId="14C9239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2.12. Контролируемое лицо в течение 20 рабочих дней со дня получения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вправе подать в контрольный орган возражение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отношении указанного предостережения, в котором указываются:</w:t>
      </w:r>
    </w:p>
    <w:p w14:paraId="0366DBF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наименование юридического лица, фамилия, имя, отчество (последнее - при наличии)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индивидуального предпринимателя, гражданина;</w:t>
      </w:r>
    </w:p>
    <w:p w14:paraId="1C11DF4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идентификационный номер налогоплательщика - юридического лица, индивидуального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предпринимателя;</w:t>
      </w:r>
    </w:p>
    <w:p w14:paraId="74AFC8B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почтовый адрес, адрес электронной почты контролируемого лица для информирования его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контрольным органом;</w:t>
      </w:r>
    </w:p>
    <w:p w14:paraId="16B3DC1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дата и номер предостережения, направленного в адрес контролируемого лица;</w:t>
      </w:r>
    </w:p>
    <w:p w14:paraId="0D1010E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сведения об объекте контроля;</w:t>
      </w:r>
    </w:p>
    <w:p w14:paraId="3C64B1D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6) обоснование позиции в отношении указанных в предостережении действий (бездействия)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юридического лица, индивидуального предпринимателя, гражданина, которые приводят или могут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привести к нарушению обязательных требований;</w:t>
      </w:r>
    </w:p>
    <w:p w14:paraId="7E06D1E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7) способ получения решения контрольного органа, принятого по результатам рассмотрения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возражения, из числа способов, предусмотренных пунктом 2.16 настоящего Положения.</w:t>
      </w:r>
    </w:p>
    <w:p w14:paraId="66B06EF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2.13. Контролируемое лицо вправе приложить к возражению в отношении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документы, подтверждающие обоснованность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возражения.</w:t>
      </w:r>
    </w:p>
    <w:p w14:paraId="199E4CA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2.14. Возражение в отношении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может быть подано в контрольный орган на бумажном носителе при личном обращении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или направлено почтовым отправлением на указанный в предостережении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почтовый адрес контрольного органа, либо направлено в виде электронного документа, оформленного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со статьей 21 Федерального закона о контроле, на указанный в предостережении адрес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электронной почты контрольного органа, за исключением случая, предусмотренного абзацем вторым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пункта 1.14 настоящего Положения.</w:t>
      </w:r>
    </w:p>
    <w:p w14:paraId="68EF88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2.15. Контрольный орган рассматривает возражение в отношении предостережения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недопустимости нарушения обязательных требований в течение 20 рабочих дней со дня его получения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итогам рассмотрения принимает мотивированное решение об отмене объявленного предостережения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недопустимости нарушения обязательных требований или об отказе в удовлетворении возражения.</w:t>
      </w:r>
    </w:p>
    <w:p w14:paraId="485CE3D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об отмене объявленного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принимается в форме приказа контрольного органа.</w:t>
      </w:r>
    </w:p>
    <w:p w14:paraId="2E9CB52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об отказе в удовлетворении возражения оформляется письмом контрольного органа.</w:t>
      </w:r>
    </w:p>
    <w:p w14:paraId="4CDD4B3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случае отмены объявленного предостережения о недопустимости нарушения обязательных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в журнале учета предостережений о недопустимости нарушения обязательных требований,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объявленных при осуществлении муниципального контроля на транспорте и в дорожном хозяйстве,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проставляется соответствующая отметка.</w:t>
      </w:r>
    </w:p>
    <w:p w14:paraId="609A63F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2.16. Контрольный орган информирует контролируемое лицо о принятом по результатам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рассмотрения возражения решении не позднее 5 рабочих дней со дня его принятия одним из следующих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способов по выбору контролируемого лица:</w:t>
      </w:r>
    </w:p>
    <w:p w14:paraId="1DFA4B1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направлением решения почтовым отправлением на почтовый адрес контролируемого лица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способом, позволяющим подтвердить факт и дату его отправки;</w:t>
      </w:r>
    </w:p>
    <w:p w14:paraId="26202A1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вручением решения при личном обращении контролируемого лица;</w:t>
      </w:r>
    </w:p>
    <w:p w14:paraId="3AFC9C8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направлением способами, предусмотренными в части 5 статьи 21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контроле, за исключением случая, предусмотренного абзацем вторым пункта 1.14 настоящего Положения.</w:t>
      </w:r>
    </w:p>
    <w:p w14:paraId="080E133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2.17. Консультирование осуществляется в соответствии со статьей 50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14:paraId="1F0481A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2.18. Консультирование, в том числе письменное консультирование, осуществляется по следующим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вопросам:</w:t>
      </w:r>
    </w:p>
    <w:p w14:paraId="0AEE6E2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организация и осуществление муниципального контроля на транспорте и в дорожном хозяйстве;</w:t>
      </w:r>
    </w:p>
    <w:p w14:paraId="7804DED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порядок осуществления профилактических мероприятий, контрольных мероприятий,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установленных настоящим Положением;</w:t>
      </w:r>
    </w:p>
    <w:p w14:paraId="6DE647B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порядок обжалования действий (бездействия) должностных лиц контрольного органа,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уполномоченных осуществлять муниципальный контроль на транспорте и в дорожном хозяйстве;</w:t>
      </w:r>
    </w:p>
    <w:p w14:paraId="365AB88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обязательные требования, оценка соблюдения которых осуществляется контрольным органом в рамках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мероприятий.</w:t>
      </w:r>
    </w:p>
    <w:p w14:paraId="516727E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2.19. Консультирование контролируемого лица осуществляется должностным лицом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органа, уполномоченным осуществлять муниципальный контроль на транспорте и в дорожном хозяйстве,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телефону, посредством видео-конференц-связи, на личном приеме либо в ходе проведения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профилактического мероприятия, контрольного мероприятия и не должно превышать 15 минут.</w:t>
      </w:r>
    </w:p>
    <w:p w14:paraId="7D71CC1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2.20. Личный прием граждан проводится руководителем контрольного органа, заместителем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руководителя контрольного органа и (или) инспектором.</w:t>
      </w:r>
    </w:p>
    <w:p w14:paraId="11AF50A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часах, номерах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контактных телефонов для консультирования, почтовом адресе для направления запросов в письменной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форме в целях консультирования размещается на стенде контрольного органа в доступном для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ознакомления месте и на официальном сайте </w:t>
      </w:r>
      <w:r w:rsidR="002043ED">
        <w:rPr>
          <w:rFonts w:cs="Times New Roman"/>
          <w:color w:val="000000"/>
          <w:sz w:val="26"/>
          <w:szCs w:val="26"/>
        </w:rPr>
        <w:t>Кировского</w:t>
      </w:r>
      <w:r>
        <w:rPr>
          <w:rFonts w:cs="Times New Roman"/>
          <w:color w:val="000000"/>
          <w:sz w:val="26"/>
          <w:szCs w:val="26"/>
        </w:rPr>
        <w:t xml:space="preserve"> 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"Интернет".</w:t>
      </w:r>
    </w:p>
    <w:p w14:paraId="0DB6808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2.21. По итогам консультирования информация в письменной форме контролируемым лицам и их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представителям не предоставляется, за исключением следующих случаев:</w:t>
      </w:r>
    </w:p>
    <w:p w14:paraId="2D6D445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контролируемым лицом представлен письменный запрос о предоставлении письменного ответа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вопросам консультирования в сроки, установленные Федеральным законом от 02.05.2006 N 59-ФЗ "О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порядке рассмотрения обращений граждан Российской Федерации";</w:t>
      </w:r>
    </w:p>
    <w:p w14:paraId="53E35EC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невозможно. В этом случае ответ по вопросам консультирования дается в сроки, установленные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от 02.05.2006 N 59-ФЗ "О порядке рассмотрения обращений граждан Российской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Федерации".</w:t>
      </w:r>
    </w:p>
    <w:p w14:paraId="54B8A3D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2.22. При осуществлении консультирования должностное лицо контрольного органа,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уполномоченное осуществлять муниципальный контроль на транспорте и в дорожном хозяйстве, обязано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соблюдать конфиденциальность информации, доступ к которой ограничен в соответствии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 Российской Федерации.</w:t>
      </w:r>
    </w:p>
    <w:p w14:paraId="4A72EA0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2.23. Контрольный орган осуществляет учет консультирований путем регистрации их в журнале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учета консультирований, проведенных при осуществлении муниципального контроля на транспорте и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дорожном хозяйстве. Форма журнала учета консультирований, проведенных при осуществлении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муниципального контроля на транспорте и в дорожном хозяйстве, утверждается приказом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органа.</w:t>
      </w:r>
    </w:p>
    <w:p w14:paraId="3589678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2.24. В случае поступления в контрольный орган пяти и более однотипных обращений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контролируемых лиц и их представителей консультирование осуществляется посредством размещения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официальном сайте </w:t>
      </w:r>
      <w:r w:rsidR="002043ED">
        <w:rPr>
          <w:rFonts w:cs="Times New Roman"/>
          <w:color w:val="000000"/>
          <w:sz w:val="26"/>
          <w:szCs w:val="26"/>
        </w:rPr>
        <w:t xml:space="preserve">Кировского </w:t>
      </w:r>
      <w:r>
        <w:rPr>
          <w:rFonts w:cs="Times New Roman"/>
          <w:color w:val="000000"/>
          <w:sz w:val="26"/>
          <w:szCs w:val="26"/>
        </w:rPr>
        <w:t>сельсовета</w:t>
      </w:r>
      <w:r w:rsidRPr="005B4B3B">
        <w:rPr>
          <w:rFonts w:cs="Times New Roman"/>
          <w:color w:val="000000"/>
          <w:sz w:val="26"/>
          <w:szCs w:val="26"/>
        </w:rPr>
        <w:t xml:space="preserve"> в сети "Интернет" письменного разъяснения, подписанного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руководителем (заместителем руководителя) контрольного органа.</w:t>
      </w:r>
    </w:p>
    <w:p w14:paraId="7355CDC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2.25. Профилактический визит осуществляется в соответствии со статьей 52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14:paraId="3DC54C4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Профилактический визит проводится в форме профилактической беседы по месту осуществления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деятельности контролируемого лица либо путем использования видео-конференц-связи.</w:t>
      </w:r>
    </w:p>
    <w:p w14:paraId="550BFDC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При проведении профилактического визита контролируемым лицам не выдаются предписания об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устранении нарушений обязательных требований. Разъяснения, полученные контролируемым лицом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ходе профилактического визита, носят рекомендательный характер.</w:t>
      </w:r>
    </w:p>
    <w:p w14:paraId="4812DDA2" w14:textId="77777777" w:rsid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2.26. Информация о профилактических мероприятиях - объявление предостережения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профилактический визит размещается в едином реестре контрольных (надзорных) мероприятий.</w:t>
      </w:r>
    </w:p>
    <w:p w14:paraId="16CD67BF" w14:textId="77777777" w:rsidR="005C5FF8" w:rsidRPr="005B4B3B" w:rsidRDefault="005C5FF8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</w:p>
    <w:p w14:paraId="6111C05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3. Осуществление муниципального контроля</w:t>
      </w:r>
    </w:p>
    <w:p w14:paraId="010C74B2" w14:textId="77777777" w:rsid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на транспорте и в дорожном хозяйстве</w:t>
      </w:r>
    </w:p>
    <w:p w14:paraId="55E56EC9" w14:textId="77777777" w:rsidR="005C5FF8" w:rsidRPr="005B4B3B" w:rsidRDefault="005C5FF8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b/>
          <w:bCs/>
          <w:color w:val="000000"/>
          <w:sz w:val="26"/>
          <w:szCs w:val="26"/>
        </w:rPr>
      </w:pPr>
    </w:p>
    <w:p w14:paraId="5DD7EF9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3.1. Контрольные мероприятия проводятся и контрольные действия совершаются в отношении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в соответствии с Федеральным законом о контроле.</w:t>
      </w:r>
    </w:p>
    <w:p w14:paraId="401009C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3.2. В рамках осуществления муниципального контроля на транспорте и в дорожном хозяйстве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взаимодействии с контролируемым лицом проводятся следующие контрольные мероприятия (далее -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лицом):</w:t>
      </w:r>
    </w:p>
    <w:p w14:paraId="425372B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инспекционный визит (проводится в порядке, определенном статьей 70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14:paraId="1665313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14:paraId="431D2D0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14:paraId="5154FB3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14:paraId="443599F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г) инструментальное обследование;</w:t>
      </w:r>
    </w:p>
    <w:p w14:paraId="5760425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истребование документов, которые в соответствии с обязательными требованиями должны</w:t>
      </w:r>
    </w:p>
    <w:p w14:paraId="22DCF00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находиться в месте нахождения (осуществления деятельности) контролируемого лица (его филиалов,</w:t>
      </w:r>
    </w:p>
    <w:p w14:paraId="10EFE9E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представительств, обособленных структурных подразделений);</w:t>
      </w:r>
    </w:p>
    <w:p w14:paraId="5EEDC5D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рейдовый осмотр (проводится в порядке, определенном статьей 71 Федерального закона о</w:t>
      </w:r>
    </w:p>
    <w:p w14:paraId="62CCCC4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контроле), в ходе которого могут совершаться следующие контрольные действия:</w:t>
      </w:r>
    </w:p>
    <w:p w14:paraId="65C4EE6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14:paraId="4EFB750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14:paraId="1FC59EE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14:paraId="7B6DEC7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14:paraId="431493C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14:paraId="0776F6E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е) экспертиза;</w:t>
      </w:r>
    </w:p>
    <w:p w14:paraId="79EB47D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документарная проверка (проводится в порядке, определенном статьей 72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14:paraId="5231202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получение письменных объяснений;</w:t>
      </w:r>
    </w:p>
    <w:p w14:paraId="41AC93C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истребование документов;</w:t>
      </w:r>
    </w:p>
    <w:p w14:paraId="14ACFD1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экспертиза;</w:t>
      </w:r>
    </w:p>
    <w:p w14:paraId="4B7590F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выездная проверка (проводится в порядке, определенном статьей 73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которой могут совершаться следующие контрольные действия:</w:t>
      </w:r>
    </w:p>
    <w:p w14:paraId="7846AC5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14:paraId="4A4D8AC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опрос;</w:t>
      </w:r>
    </w:p>
    <w:p w14:paraId="1BD2993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получение письменных объяснений;</w:t>
      </w:r>
    </w:p>
    <w:p w14:paraId="794BA18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г) истребование документов;</w:t>
      </w:r>
    </w:p>
    <w:p w14:paraId="6581734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д) инструментальное обследование;</w:t>
      </w:r>
    </w:p>
    <w:p w14:paraId="322FD7D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е) экспертиза.</w:t>
      </w:r>
    </w:p>
    <w:p w14:paraId="7078084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3.3. В рамках осуществления муниципального контроля на транспорте и в дорожном хозяйстве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 с контролируемым лицом проводятся следующие контрольные мероприятия (далее -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контрольные мероприятия без взаимодействия):</w:t>
      </w:r>
    </w:p>
    <w:p w14:paraId="47E370D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наблюдение за соблюдением обязательных требований (проводится в порядке, определенном</w:t>
      </w:r>
    </w:p>
    <w:p w14:paraId="7B6C3C6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статьей 74 Федерального закона о контроле);</w:t>
      </w:r>
    </w:p>
    <w:p w14:paraId="0256D90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выездное обследование (проводится в порядке, определенном статьей 75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контроле), в ходе которого на общедоступных (открытых для посещения неограниченным кругом лиц)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производственных объектах могут осуществляться:</w:t>
      </w:r>
    </w:p>
    <w:p w14:paraId="58D164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а) осмотр;</w:t>
      </w:r>
    </w:p>
    <w:p w14:paraId="7411CBF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б) инструментальное обследование (с применением видеозаписи);</w:t>
      </w:r>
    </w:p>
    <w:p w14:paraId="69CBEE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в) экспертиза.</w:t>
      </w:r>
    </w:p>
    <w:p w14:paraId="4F91F71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3.4. Муниципальный контроль на транспорте и в дорожном хозяйстве осуществляется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плановых контрольных мероприятий.</w:t>
      </w:r>
    </w:p>
    <w:p w14:paraId="2DC0021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Контрольные мероприятия, предусматривающие взаимодействие с контролируемым лицом,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проводятся на внеплановой основе.</w:t>
      </w:r>
    </w:p>
    <w:p w14:paraId="3A1C3D8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3.5. Проведение внеплановых контрольных мероприятий, предусматривающих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осуществляется в соответствии со статьями 65 и 66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контроле.</w:t>
      </w:r>
    </w:p>
    <w:p w14:paraId="6871982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Внеплановые контрольные мероприятия, предусматривающие взаимодействие с контролируемым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лицом, могут проводиться только после согласования с органами прокуратуры, за исключением случаев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внеплановых инспекционного визита, рейдового осмотра и выездной проверки в соответствии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 пунктами 3 - 5 части 1 статьи 57 и частью 12 статьи 66 Федерального закона о контроле.</w:t>
      </w:r>
    </w:p>
    <w:p w14:paraId="68E79CE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3.6. Внеплановые контрольные мероприятия, предусматривающие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проводятся по следующим основаниям:</w:t>
      </w:r>
    </w:p>
    <w:p w14:paraId="187C6B9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наличие у контрольного органа сведений о причинении вреда (ущерба) или об угрозе причинения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вреда (ущерба) охраняемым законом ценностям;</w:t>
      </w:r>
    </w:p>
    <w:p w14:paraId="7837855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проведении контрольных мероприятий в отношении конкретных контролируемых лиц;</w:t>
      </w:r>
    </w:p>
    <w:p w14:paraId="050381D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законов, соблюдением прав и свобод человека и гражданина по поступившим в органы прокуратуры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материалам и обращениям;</w:t>
      </w:r>
    </w:p>
    <w:p w14:paraId="7299257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истечение срока исполнения решения контрольного органа об устранении выявленного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нарушения обязательных требований - в случаях, установленных частью 1 статьи 95 Федерального закона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контроле.</w:t>
      </w:r>
    </w:p>
    <w:p w14:paraId="78402D6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3.7. Контрольные мероприятия без взаимодействия проводятся инспекторами контрольного органа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 основании заданий руководителя (заместителя руководителя) контрольного органа, включая задания,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содержащиеся в планах работы контрольного органа, в том числе в случаях, установленных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Федеральным законом о контроле.</w:t>
      </w:r>
    </w:p>
    <w:p w14:paraId="511BF36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отношении проведения наблюдения за соблюдением обязательных требований, выездного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обследования не требуется принятие решения о проведении данного контрольного мероприятия,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предусмотренного статьей 64 Федерального закона о контроле.</w:t>
      </w:r>
    </w:p>
    <w:p w14:paraId="3856C9C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3.8. Сведения о причинении вреда (ущерба) или об угрозе причинения вреда (ущерба) охраняемым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законом ценностям контрольный орган получает:</w:t>
      </w:r>
    </w:p>
    <w:p w14:paraId="7486E88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при поступлении обращений (заявлений) граждан и организаций, информации от органов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государственной власти, органов местного самоуправления, из средств массовой информации;</w:t>
      </w:r>
    </w:p>
    <w:p w14:paraId="7694313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при проведении контрольных мероприятий, включая контрольные мероприятия без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взаимодействия, в том числе в отношении иных контролируемых лиц.</w:t>
      </w:r>
    </w:p>
    <w:p w14:paraId="2E316D5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3.9. Рассмотрение сведений о причинении вреда (ущерба) или об угрозе причинения вреда (ущерба)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 осуществляется в соответствии со статьями 58 и 59 Федерального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 о контроле.</w:t>
      </w:r>
    </w:p>
    <w:p w14:paraId="393C726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3.10. По итогам рассмотрения сведений о причинении вреда (ущерба) или об угрозе причинения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вреда (ущерба) охраняемым законом ценностям инспектор направляет руководителю (заместителю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руководителя) контрольного органа в случаях, предусмотренных статьей 60 Федерального закона 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контроле, мотивированное представление о проведении контрольного мероприятия, мотивированное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представление о направлении предостережения о недопустимости нарушения обязательных требований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либо мотивированное представление об отсутствии основания для проведения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мероприятия.</w:t>
      </w:r>
    </w:p>
    <w:p w14:paraId="5EFDC46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мотивированного представления о проведении контрольного мероприятия,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мотивированного представления о направлении предостережения о недопустимости нарушения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обязательных требований, мотивированного </w:t>
      </w:r>
      <w:r w:rsidRPr="005B4B3B">
        <w:rPr>
          <w:rFonts w:cs="Times New Roman"/>
          <w:color w:val="000000"/>
          <w:sz w:val="26"/>
          <w:szCs w:val="26"/>
        </w:rPr>
        <w:lastRenderedPageBreak/>
        <w:t>представления об отсутствии основания для проведения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утверждаются приказом контрольного органа.</w:t>
      </w:r>
    </w:p>
    <w:p w14:paraId="4864FF0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3.11. Для проведения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а также документарной проверки принимается решение контрольного органа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(далее - решение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лицом).</w:t>
      </w:r>
    </w:p>
    <w:p w14:paraId="6598BEA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3.12. Должностными лицами, уполномоченными на принятие решения о проведении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являются руководитель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 или его заместитель.</w:t>
      </w:r>
    </w:p>
    <w:p w14:paraId="2FD70A5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3.13. В решении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указываются сведения, предусмотренные частью 1 статьи 64 Федерального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закона о контроле, иные сведения.</w:t>
      </w:r>
    </w:p>
    <w:p w14:paraId="67B3DD1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Решение о проведении контрольного мероприятия, предусматривающего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оформляется по типовой форме, утвержденной приказом Министерства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экономического развития Российской Федерации от 31.03.2021 N 151 "О типовых формах документов,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используемых контрольным (надзорным) органом".</w:t>
      </w:r>
    </w:p>
    <w:p w14:paraId="7A353AA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3.14. При проведении контрольных мероприятий и совершении контрольных действий, которые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 требованиями Федерального закона о контроле должны проводиться в присутствии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либо его представителя, присутствие контролируемого лица либо его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представителя обязательно, за исключением проведения контрольных мероприятий, совершения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контрольных действий, не требующих взаимодействия с контролируемым лицом. В случаях отсутствия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либо его представителя контрольные мероприятия проводятся, контрольные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действия совершаются, если оценка соблюдения обязательных требований при проведении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 может быть проведена без присутствия контролируемого лица, а контролируемое лицо было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надлежащим образом уведомлено о проведении контрольного мероприятия.</w:t>
      </w:r>
    </w:p>
    <w:p w14:paraId="67190D0F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3.15. Индивидуальный предприниматель, гражданин, являющиеся контролируемыми лицами, вправе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 соответствии с частью 8 статьи 31 Федерального закона о контроле представить в контрольный орган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информацию о невозможности присутствия при проведении контрольного мероприятия (далее -</w:t>
      </w:r>
    </w:p>
    <w:p w14:paraId="4716EF5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невозможности присутствия) в случае:</w:t>
      </w:r>
    </w:p>
    <w:p w14:paraId="55E9806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временной нетрудоспособности на момент проведения контрольного мероприятия;</w:t>
      </w:r>
    </w:p>
    <w:p w14:paraId="79EEC88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нахождения за пределами Российской Федерации, Республики Хакасия;</w:t>
      </w:r>
    </w:p>
    <w:p w14:paraId="5890B5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нахождения в служебной командировке в ином населенном пункте;</w:t>
      </w:r>
    </w:p>
    <w:p w14:paraId="42982E4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прохождения срочной службы в Вооруженных Силах Российской Федерации или нахождения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военных сборах;</w:t>
      </w:r>
    </w:p>
    <w:p w14:paraId="1B38CEB7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административный арест;</w:t>
      </w:r>
    </w:p>
    <w:p w14:paraId="6BCEED66" w14:textId="3BAA9C3E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6) избрание в отношении контролируемого лица следующих мер пресечения: подписки о невыезде,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запрете определенных действий, домашнего ареста, заключения под стражу;</w:t>
      </w:r>
    </w:p>
    <w:p w14:paraId="7C7659A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7) наличия обстоятельств, требующих безотлагательного присутствия индивидуального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предпринимателя, гражданина в ином месте во время проведения контрольного мероприятия;</w:t>
      </w:r>
    </w:p>
    <w:p w14:paraId="6359BE8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8) наступление обстоятельств непреодолимой силы, препятствующих присутствию лица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контрольного мероприятия (военные действия, катастрофа, стихийное бедствие, крупная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авария, эпидемия и другие чрезвычайные обстоятельства).</w:t>
      </w:r>
    </w:p>
    <w:p w14:paraId="04EEDB5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3.16. Информация о невозможности присутствия должна содержать:</w:t>
      </w:r>
    </w:p>
    <w:p w14:paraId="5A618F7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описание обстоятельств, в связи с которыми невозможно присутствие при проведении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мероприятия;</w:t>
      </w:r>
    </w:p>
    <w:p w14:paraId="6BC8BF0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сведения о причинно-следственной связи между возникшими обстоятельствами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невозможностью либо задержкой присутствия при проведении контрольного мероприятия;</w:t>
      </w:r>
    </w:p>
    <w:p w14:paraId="0F55A61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указание на срок, необходимый для устранения обстоятельств, препятствующих присутствию при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контрольного мероприятия.</w:t>
      </w:r>
    </w:p>
    <w:p w14:paraId="63D0C64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3.17. Информация о невозможности присутствия может быть подана в контрольный орган на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бумажном носителе при личном обращении контролируемого лица или направлена почтовым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отправлением на почтовый адрес контрольного органа, либо направлена в виде электронного документа,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оформленного в соответствии со статьей 21 Федерального закона о контроле, на адрес электронной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почты контрольного органа за исключением случая, предусмотренного абзацем вторым пункта 1.14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настоящего Положения.</w:t>
      </w:r>
    </w:p>
    <w:p w14:paraId="5B542F9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Информация о невозможности присутствия представляется в контрольный орган до начала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контрольного мероприятия с документами, подтверждающими наступление обстоятельств,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связи с которыми невозможно присутствие при проведении контрольного мероприятия.</w:t>
      </w:r>
    </w:p>
    <w:p w14:paraId="47B1C55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3.18. При предоставлении информации о невозможности присутствия проведение контрольного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 переносится контрольным органом на срок, необходимый для устранения обстоятельств,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послуживших поводом для данного обращения индивидуального предпринимателя, гражданина в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контрольный орган, путем принятия руководителем (заместителем руководителя) контрольного органа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решения о переносе проведения контрольного мероприятия.</w:t>
      </w:r>
    </w:p>
    <w:p w14:paraId="09EC512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Типовая форма решения о переносе проведения контрольного мероприятия утверждается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органа.</w:t>
      </w:r>
    </w:p>
    <w:p w14:paraId="49F2280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3.19. В случае непредставления или несвоевременного представления контролируемым лицом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документов и материалов, запрошенных при проведении контрольных мероприятий, невозможности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провести опрос должностных лиц и (или) работников контролируемого лица, воспрепятствования иным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мерам по осуществлению контрольного мероприятия инспектор составляет акты по указанным фактам.</w:t>
      </w:r>
    </w:p>
    <w:p w14:paraId="69F551E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актов по фактам непредставления или несвоевременного представления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 документов и материалов, запрошенных при проведении контрольных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мероприятий, невозможности провести опрос должностных лиц и (или) работников контролируемого лица,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воспрепятствования иным мерам по осуществлению контрольного мероприятия утверждаются приказом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органа.</w:t>
      </w:r>
    </w:p>
    <w:p w14:paraId="0353025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3.20. Срок проведения выездной проверки не может превышать десять рабочих дней.</w:t>
      </w:r>
    </w:p>
    <w:p w14:paraId="228CFEF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В отношении одного субъекта малого предпринимательства общий срок взаимодействия в ходе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выездной проверки не может превышать пятьдесят часов для малого предприятия 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пятнадцать часов для микропредприятия.</w:t>
      </w:r>
    </w:p>
    <w:p w14:paraId="161E619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Срок проведения выездной проверки в отношении организации, осуществляющей свою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деятельность на территориях нескольких субъектов Российской Федерации, устанавливается отдельно по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каждому филиалу, представительству, обособленному структурному подразделению организации или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производственному объекту.</w:t>
      </w:r>
    </w:p>
    <w:p w14:paraId="269395A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3.21. Внеплановые контрольные мероприятия, предусматривающие взаимодействие с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могут проводиться только путем совершения инспектором и лицами,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привлекаемыми к проведению контрольного мероприятия, контрольных действий, предусмотренных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подпунктами 1 - 4 пункта 3.2 настоящего Положения.</w:t>
      </w:r>
    </w:p>
    <w:p w14:paraId="06E03A4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Выездное обследование может проводиться только путем совершения инспектором контрольных</w:t>
      </w:r>
      <w:r w:rsidR="005C5FF8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действий, предусмотренных подпунктом 2 пункта 3.3 настоящего Положения.</w:t>
      </w:r>
    </w:p>
    <w:p w14:paraId="632861C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3.22. В случае выявления нарушений обязательных требований для фиксации инспектором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лицами, привлекаемыми к совершению контрольных действий, доказательств таких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используются фотосъемка, аудио- и (или) видеозапись. Выбор способа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фиксации доказательств нарушений обязательных требований, выявленных при проведении конкретного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и контрольного действия, осуществляется инспектором самостоятельно.</w:t>
      </w:r>
    </w:p>
    <w:p w14:paraId="1F3BDAA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3.23. Фотосъемка, аудио- и видеозапись могут осуществляться посредством любых технических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средств, имеющихся в распоряжении инспектора, и лиц, привлекаемых к совершению контрольных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действий.</w:t>
      </w:r>
    </w:p>
    <w:p w14:paraId="5640C7FB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3.24. При проведении фотосъемки и видеозаписи должны соблюдаться следующие требования:</w:t>
      </w:r>
    </w:p>
    <w:p w14:paraId="0E44DDA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необходимо применять приемы фиксации, при которых исключается возможность искажения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окружающей реальности, свойств объекта контроля;</w:t>
      </w:r>
    </w:p>
    <w:p w14:paraId="02F8E22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следует обеспечивать условия фиксации, при которых полученные фотоснимки, видеозапись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максимально точно и полно отображают окружающую реальность, свойства объектов контроля.</w:t>
      </w:r>
    </w:p>
    <w:p w14:paraId="2107F33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3.25. Аудио- и (или) видеозапись осуществляется открыто, с уведомлением вслух в начале и конце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записи о дате, месте, времени начала и окончания осуществления записи.</w:t>
      </w:r>
    </w:p>
    <w:p w14:paraId="490B508A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начале аудио- и (или) видеозаписи инспектор обязательно объявляет о том, кем осуществляется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аудио- и (или) видеозапись, какое контрольное мероприятие проводится и какое контрольное действие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выполняется. При производстве видеозаписи инспектор также устно поименовывает и описывает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фиксируемые объекты, предметы, события, подтверждающие выявленное нарушение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требований.</w:t>
      </w:r>
    </w:p>
    <w:p w14:paraId="521DA5C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В случае приостановки видеозаписи инспектором объявляется о причине приостановки, в какое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время приостанавливается видеозапись. После возобновления видеозаписи объявляется о ее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возобновлении, о времени, в которое она возобновлена, участвующие лица опрашиваются о наличии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возражений, замечаний относительно происходившего в момент приостановки видеозаписи.</w:t>
      </w:r>
    </w:p>
    <w:p w14:paraId="566CE55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3.26. Информация о проведении фотосъемки, аудио- и видеозаписи и использованных для этих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целей технических средствах отражается в акте контрольного мероприятия, составляемом по окончании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проведения контрольного мероприятия, и протоколе, составляемом по результатам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действия, проводимого в рамках контрольного мероприятия.</w:t>
      </w:r>
    </w:p>
    <w:p w14:paraId="2AA6D04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Содержание аудио- и видеозаписи подлежит отражению в протоколе контрольного действия.</w:t>
      </w:r>
    </w:p>
    <w:p w14:paraId="5C9060C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Результаты проведения фотосъемки, аудио- и видеозаписи являются приложением к акту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мероприятия.</w:t>
      </w:r>
    </w:p>
    <w:p w14:paraId="29DD5BE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Материальный носитель аудио- и видеозаписи упаковывается способом, обеспечивающим 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сохранность, а также исключающим возможность его подмены без признаков повреждения упаковки,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прилагается к акту контрольного мероприятия.</w:t>
      </w:r>
    </w:p>
    <w:p w14:paraId="2C1A995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3.27. По ходатайству контролируемого лица или его представителя должностное лицо, проводившее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контрольное мероприятие, в течение трех рабочих дней со дня поступления такого ходатайства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изготавливает копию результата проведения фотосъемки, аудио- и (или) видеозаписи на материальном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носителе и передает или направляет ее контролируемому лицу или его представителю при личном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обращении или с использованием почтовой связи в зависимости от способа, указанного в ходатайстве.</w:t>
      </w:r>
    </w:p>
    <w:p w14:paraId="13784BFC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3.28. Использование фотосъемки, аудио- и видеозаписи для фиксации доказательств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обязательных требований осуществляется с учетом требований законодательства Российской Федерации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 защите государственной и иной охраняемой законом тайны.</w:t>
      </w:r>
    </w:p>
    <w:p w14:paraId="0907C5B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3.29. Протоколы, составленные по результатам проведения контрольных действий, прилагаются к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акту контрольного мероприятия.</w:t>
      </w:r>
    </w:p>
    <w:p w14:paraId="0A379AD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протоколов, составление которых предусмотрено Федеральным законом о контроле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результатам контрольных действий, проводимых в рамках контрольных мероприятий, указанных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подпунктах 1 - 4 пункта 3.2 настоящего Положения, утверждаются приказом контрольного органа.</w:t>
      </w:r>
    </w:p>
    <w:p w14:paraId="123B58B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Типовые формы протоколов контрольных действий, проводимых в рамках выездного обследования,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утверждаются приказом контрольного органа.</w:t>
      </w:r>
    </w:p>
    <w:p w14:paraId="09C7F419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3.30. В случае, если проведение контрольного мероприятия оказалось невозможным в связи с</w:t>
      </w:r>
      <w:r w:rsidR="008F0626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отсутствием контролируемого лица по месту нахождения (осуществления деятельности), либо в связи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фактическим неосуществлением деятельности контролируемым лицом, либо в связи с иными действиями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(бездействием) контролируемого лица, повлекшими невозможность проведения или завершения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мероприятия, инспектор составляет акт о невозможности проведения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лицом, с указанием причин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информирует контролируемое лицо о невозможности проведения контрольного мероприятия,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предусматривающего взаимодействие с контролируемым лицом, в порядке, предусмотренном частями 4 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5 статьи 21 Федерального закона о контроле, за исключением случая, предусмотренного абзацем вторым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пункта 1.14 настоящего Положения. В этом случае инспектор вправе совершить контрольные действия в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рамках указанного контрольного мероприятия в любое время до завершения проведения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мероприятия, предусматривающего взаимодействие с контролируемым лицом.</w:t>
      </w:r>
    </w:p>
    <w:p w14:paraId="56EC27B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Типовая форма акта о невозможности проведения контрольного мероприятия, предусматривающего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взаимодействие с контролируемым лицом, утверждается приказом контрольного органа.</w:t>
      </w:r>
    </w:p>
    <w:p w14:paraId="3CBC8002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3.31. В случае, указанном в абзаце первом пункта 3.30 настоящего Положения, руководитель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(заместитель руководителя) вправе принять решение о проведении в отношении контролируемого лица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такого же контрольного мероприятия без предварительного уведомления контролируемого лица и без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согласования с органами прокуратуры.</w:t>
      </w:r>
    </w:p>
    <w:p w14:paraId="26878F1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3.32. Оформление результатов контрольного мероприятия осуществляется в соответствии со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статьей 87 Федерального закона о контроле.</w:t>
      </w:r>
    </w:p>
    <w:p w14:paraId="398A22D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3.33. К результатам контрольного мероприятия относятся оценка соблюдения контролируемым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лицом обязательных требований, создание условий для предупреждения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и (или) прекращения их нарушений, восстановление нарушенного положения, направление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уполномоченным органам или должностным лицам информации для рассмотрения вопроса 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привлечении к ответственности и (или) применение контрольным органом мер, предусмотренных частью 2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статьи 90 Федерального закона о контроле.</w:t>
      </w:r>
    </w:p>
    <w:p w14:paraId="0366E9F3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3.34. По окончании проведения контрольного мероприятия, предусматривающего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инспектором составляется акт контрольного мероприятия по типовой форме,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утвержденной приказом Министерства экономического развития Российской Федерации от 31.03.2021 N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151 "О типовых формах документов, используемых контрольным (надзорным) органом".</w:t>
      </w:r>
    </w:p>
    <w:p w14:paraId="1E29B4F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По окончании проведения контрольного мероприятия без взаимодействия инспектором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составляется акт контрольного мероприятия по типовой форме, утверждаемой приказом контрольного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органа.</w:t>
      </w:r>
    </w:p>
    <w:p w14:paraId="41104F9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3.35. Информация о контрольных мероприятиях, предусматривающих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размещается в едином реестре контрольных (надзорных) мероприятий.</w:t>
      </w:r>
    </w:p>
    <w:p w14:paraId="29C9D78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3.36. В случае отсутствия выявленных нарушений обязательных требований при проведении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контрольного мероприятия сведения об этом вносятся в единый реестр контрольных (надзорных)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мероприятий. Инспектор вправе выдать рекомендации по соблюдению обязательных требований,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провести иные мероприятия, направленные на профилактику рисков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</w:t>
      </w:r>
    </w:p>
    <w:p w14:paraId="3F5E2C1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3.37. В случае выявления при проведении контрольного мероприятия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 контролируемым лицом контрольный орган в пределах полномочий, предусмотренных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 Российской Федерации, обязан:</w:t>
      </w:r>
    </w:p>
    <w:p w14:paraId="5742755E" w14:textId="77777777" w:rsidR="00415439" w:rsidRDefault="005B4B3B" w:rsidP="00415439">
      <w:pPr>
        <w:autoSpaceDE w:val="0"/>
        <w:autoSpaceDN w:val="0"/>
        <w:adjustRightInd w:val="0"/>
        <w:spacing w:after="0"/>
        <w:ind w:left="1134" w:right="-794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1) выдать контролируемому лицу после оформления акта контрольного мероприятия, составленного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по окончании проведения контрольного мероприятия, предусматривающего взаимодействие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контролируемым лицом, предписание об устранении выявленных нарушений с указанием разумных</w:t>
      </w:r>
      <w:r w:rsidR="002043ED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сроков их устранения и (или) о проведении мероприятий по предотвращению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 Типовая форма предписания об устранении выявленных нарушений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утверждается приказом контрольного органа. Решение, предусмотренное настоящим подпунктом, не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может быть принято контрольным</w:t>
      </w:r>
    </w:p>
    <w:p w14:paraId="2A45D714" w14:textId="735D2432" w:rsidR="00415439" w:rsidRDefault="005B4B3B" w:rsidP="00415439">
      <w:pPr>
        <w:autoSpaceDE w:val="0"/>
        <w:autoSpaceDN w:val="0"/>
        <w:adjustRightInd w:val="0"/>
        <w:spacing w:after="0"/>
        <w:ind w:left="1134" w:right="-794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органом по результатам проведения наблюдения за соблюдением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 xml:space="preserve">обязательных </w:t>
      </w:r>
    </w:p>
    <w:p w14:paraId="1ACD295F" w14:textId="342FD687" w:rsidR="005B4B3B" w:rsidRPr="005B4B3B" w:rsidRDefault="005B4B3B" w:rsidP="00415439">
      <w:pPr>
        <w:autoSpaceDE w:val="0"/>
        <w:autoSpaceDN w:val="0"/>
        <w:adjustRightInd w:val="0"/>
        <w:spacing w:after="0"/>
        <w:ind w:right="-794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требований, выездного обследования;</w:t>
      </w:r>
    </w:p>
    <w:p w14:paraId="4BB8E6E5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недопущению причинения вреда (ущерба) охраняемым законом ценностям или прекращению его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вплоть до обращения в суд с требованием о запрете эксплуатации (использования) зданий,</w:t>
      </w:r>
      <w:r w:rsidR="00492BA2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 и 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доведении до сведения граждан, организаций любым доступным способом информации о наличии угрозы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вреда (ущерба) охраняемым законом ценностям и способах ее предотвращения в случае,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если при проведении контрольного мероприятия установлено, что деятельность гражданина, организации,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владеющих и (или) пользующихся объектом контроля, эксплуатация (использование) ими зданий,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строений, сооружений, помещений, оборудования, транспортных средств и иных подобных объектов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представляет непосредственную угрозу причинения вреда (ущерба) охраняемым законом ценностям или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что такой вред (ущерб) причинен. Решение, предусмотренное настоящим подпунктом, не может быть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принято контрольным органом по результатам проведения выездного обследования;</w:t>
      </w:r>
    </w:p>
    <w:p w14:paraId="0F7EC0AD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правонарушения направить соответствующую информацию в государственный орган в соответствии со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своей компетенцией или при наличии соответствующих полномочий принять меры по привлечению</w:t>
      </w:r>
      <w:r w:rsidR="008F0626">
        <w:rPr>
          <w:rFonts w:cs="Times New Roman"/>
          <w:color w:val="000000"/>
          <w:sz w:val="26"/>
          <w:szCs w:val="26"/>
        </w:rPr>
        <w:t xml:space="preserve">  </w:t>
      </w:r>
      <w:r w:rsidRPr="005B4B3B">
        <w:rPr>
          <w:rFonts w:cs="Times New Roman"/>
          <w:color w:val="000000"/>
          <w:sz w:val="26"/>
          <w:szCs w:val="26"/>
        </w:rPr>
        <w:t>виновных лиц к установленной законом ответственности;</w:t>
      </w:r>
    </w:p>
    <w:p w14:paraId="0CB26C6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4) принять меры по осуществлению контроля за устранением выявленных нарушений обязательных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требований, предупреждению нарушений обязательных требований, предотвращению возможного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причинения вреда (ущерба) охраняемым законом ценностям, при неисполнении предписания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установленные сроки принять меры по обеспечению его исполнения вплоть до обращения в суд с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требованием о принудительном исполнении предписания, если такая мера предусмотрена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законодательством;</w:t>
      </w:r>
    </w:p>
    <w:p w14:paraId="33F4ED0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проведении иных мероприятий, направленных на профилактику рисков причинения вреда (ущерба)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охраняемым законом ценностям.</w:t>
      </w:r>
    </w:p>
    <w:p w14:paraId="56350D70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3.38. Контроль за исполнением предписаний, иных решений контрольного органа осуществляется в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соответствии со статьей 92 Федерального закона о контроле.</w:t>
      </w:r>
    </w:p>
    <w:p w14:paraId="4C5165D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3.39. Руководитель (заместитель руководителя) контрольного органа по ходатайству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контролируемого лица или по представлению инспектора вправе внести изменения в решение в сторону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улучшения положения контролируемого лица.</w:t>
      </w:r>
    </w:p>
    <w:p w14:paraId="69BDC9DE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3.40. Информация об исполнении решения контрольного органа в полном объеме вносится в единый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реестр контрольных (надзорных) мероприятий.</w:t>
      </w:r>
    </w:p>
    <w:p w14:paraId="30F629C8" w14:textId="77777777" w:rsidR="008F0626" w:rsidRDefault="008F0626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b/>
          <w:bCs/>
          <w:color w:val="000000"/>
          <w:sz w:val="26"/>
          <w:szCs w:val="26"/>
        </w:rPr>
      </w:pPr>
    </w:p>
    <w:p w14:paraId="6EADB937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4. Обжалование решений контрольного органа, действий</w:t>
      </w:r>
    </w:p>
    <w:p w14:paraId="19A771D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(бездействия) должностных лиц контрольного органа,</w:t>
      </w:r>
    </w:p>
    <w:p w14:paraId="47C6E626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уполномоченных осуществлять муниципальный контроль</w:t>
      </w:r>
    </w:p>
    <w:p w14:paraId="34781D9E" w14:textId="77777777" w:rsid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B4B3B">
        <w:rPr>
          <w:rFonts w:cs="Times New Roman"/>
          <w:b/>
          <w:bCs/>
          <w:color w:val="000000"/>
          <w:sz w:val="26"/>
          <w:szCs w:val="26"/>
        </w:rPr>
        <w:t>на транспорте и в дорожном хозяйстве</w:t>
      </w:r>
    </w:p>
    <w:p w14:paraId="7F14F9C1" w14:textId="77777777" w:rsidR="008F0626" w:rsidRPr="005B4B3B" w:rsidRDefault="008F0626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b/>
          <w:bCs/>
          <w:color w:val="000000"/>
          <w:sz w:val="26"/>
          <w:szCs w:val="26"/>
        </w:rPr>
      </w:pPr>
    </w:p>
    <w:p w14:paraId="62BE6CA1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firstLine="709"/>
        <w:mirrorIndents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t>4.1. Решения контрольного органа, действия (бездействие) должностных лиц контрольного органа,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уполномоченных осуществлять муниципальный контроль на транспорте и в дорожном хозяйстве, могут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быть обжалованы в судебном порядке.</w:t>
      </w:r>
    </w:p>
    <w:p w14:paraId="3E5A3EB8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color w:val="000000"/>
          <w:sz w:val="26"/>
          <w:szCs w:val="26"/>
        </w:rPr>
      </w:pPr>
      <w:r w:rsidRPr="005B4B3B">
        <w:rPr>
          <w:rFonts w:cs="Times New Roman"/>
          <w:color w:val="000000"/>
          <w:sz w:val="26"/>
          <w:szCs w:val="26"/>
        </w:rPr>
        <w:lastRenderedPageBreak/>
        <w:t>4.2. Досудебный порядок подачи жалоб на решения контрольного органа, действия (бездействие)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должностных лиц контрольного органа, уполномоченных осуществлять муниципальный контроль на</w:t>
      </w:r>
      <w:r w:rsidR="008F0626">
        <w:rPr>
          <w:rFonts w:cs="Times New Roman"/>
          <w:color w:val="000000"/>
          <w:sz w:val="26"/>
          <w:szCs w:val="26"/>
        </w:rPr>
        <w:t xml:space="preserve"> </w:t>
      </w:r>
      <w:r w:rsidRPr="005B4B3B">
        <w:rPr>
          <w:rFonts w:cs="Times New Roman"/>
          <w:color w:val="000000"/>
          <w:sz w:val="26"/>
          <w:szCs w:val="26"/>
        </w:rPr>
        <w:t>транспорте и в дорожном хозяйстве, не применяется.</w:t>
      </w:r>
    </w:p>
    <w:p w14:paraId="2724F7B4" w14:textId="77777777" w:rsidR="005B4B3B" w:rsidRPr="005B4B3B" w:rsidRDefault="005B4B3B" w:rsidP="00415439">
      <w:pPr>
        <w:autoSpaceDE w:val="0"/>
        <w:autoSpaceDN w:val="0"/>
        <w:adjustRightInd w:val="0"/>
        <w:spacing w:after="0"/>
        <w:ind w:left="1134" w:right="-851" w:firstLine="709"/>
        <w:jc w:val="both"/>
        <w:rPr>
          <w:rFonts w:cs="Times New Roman"/>
          <w:b/>
          <w:bCs/>
          <w:sz w:val="26"/>
          <w:szCs w:val="26"/>
        </w:rPr>
      </w:pPr>
    </w:p>
    <w:sectPr w:rsidR="005B4B3B" w:rsidRPr="005B4B3B" w:rsidSect="00492BA2">
      <w:headerReference w:type="default" r:id="rId8"/>
      <w:pgSz w:w="11906" w:h="16838" w:code="9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A7C0" w14:textId="77777777" w:rsidR="00E91AD0" w:rsidRDefault="00E91AD0" w:rsidP="00492BA2">
      <w:pPr>
        <w:spacing w:after="0"/>
      </w:pPr>
      <w:r>
        <w:separator/>
      </w:r>
    </w:p>
  </w:endnote>
  <w:endnote w:type="continuationSeparator" w:id="0">
    <w:p w14:paraId="7A76589B" w14:textId="77777777" w:rsidR="00E91AD0" w:rsidRDefault="00E91AD0" w:rsidP="00492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8C95" w14:textId="77777777" w:rsidR="00E91AD0" w:rsidRDefault="00E91AD0" w:rsidP="00492BA2">
      <w:pPr>
        <w:spacing w:after="0"/>
      </w:pPr>
      <w:r>
        <w:separator/>
      </w:r>
    </w:p>
  </w:footnote>
  <w:footnote w:type="continuationSeparator" w:id="0">
    <w:p w14:paraId="0EB4AE9B" w14:textId="77777777" w:rsidR="00E91AD0" w:rsidRDefault="00E91AD0" w:rsidP="00492B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396051"/>
      <w:docPartObj>
        <w:docPartGallery w:val="Page Numbers (Top of Page)"/>
        <w:docPartUnique/>
      </w:docPartObj>
    </w:sdtPr>
    <w:sdtEndPr/>
    <w:sdtContent>
      <w:p w14:paraId="058C4022" w14:textId="77777777" w:rsidR="00492BA2" w:rsidRDefault="00492B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4FCC4" w14:textId="77777777" w:rsidR="00492BA2" w:rsidRDefault="00492B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1F95"/>
    <w:multiLevelType w:val="hybridMultilevel"/>
    <w:tmpl w:val="36A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3A99"/>
    <w:multiLevelType w:val="multilevel"/>
    <w:tmpl w:val="CFBE2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638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2B"/>
    <w:rsid w:val="000C465D"/>
    <w:rsid w:val="0019281C"/>
    <w:rsid w:val="002043ED"/>
    <w:rsid w:val="003F371B"/>
    <w:rsid w:val="00415439"/>
    <w:rsid w:val="00492BA2"/>
    <w:rsid w:val="00544DC4"/>
    <w:rsid w:val="005B4B3B"/>
    <w:rsid w:val="005C5FF8"/>
    <w:rsid w:val="005E31E9"/>
    <w:rsid w:val="005F2401"/>
    <w:rsid w:val="006C0B77"/>
    <w:rsid w:val="006E0EE0"/>
    <w:rsid w:val="007A08E3"/>
    <w:rsid w:val="007A4D53"/>
    <w:rsid w:val="008242FF"/>
    <w:rsid w:val="00870751"/>
    <w:rsid w:val="008A007D"/>
    <w:rsid w:val="008F0626"/>
    <w:rsid w:val="00922C48"/>
    <w:rsid w:val="00A34C7B"/>
    <w:rsid w:val="00A75572"/>
    <w:rsid w:val="00B551A9"/>
    <w:rsid w:val="00B86173"/>
    <w:rsid w:val="00B915B7"/>
    <w:rsid w:val="00CD4BC8"/>
    <w:rsid w:val="00DB1D00"/>
    <w:rsid w:val="00DB7718"/>
    <w:rsid w:val="00E91AD0"/>
    <w:rsid w:val="00EA0A2B"/>
    <w:rsid w:val="00EA4B83"/>
    <w:rsid w:val="00EA59DF"/>
    <w:rsid w:val="00EE4070"/>
    <w:rsid w:val="00EF736C"/>
    <w:rsid w:val="00F117ED"/>
    <w:rsid w:val="00F12C76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9381"/>
  <w15:docId w15:val="{C444D2A1-FBBE-4B8F-B573-3836EE12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1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1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86173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7A08E3"/>
    <w:pPr>
      <w:ind w:left="720"/>
      <w:contextualSpacing/>
    </w:pPr>
  </w:style>
  <w:style w:type="table" w:styleId="a6">
    <w:name w:val="Table Grid"/>
    <w:basedOn w:val="a1"/>
    <w:uiPriority w:val="39"/>
    <w:rsid w:val="007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2BA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92BA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92BA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92BA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D86E-A910-40A0-8EC9-0D4431B5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7236</Words>
  <Characters>41247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Buh_Kirovss3</cp:lastModifiedBy>
  <cp:revision>4</cp:revision>
  <cp:lastPrinted>2022-08-25T01:39:00Z</cp:lastPrinted>
  <dcterms:created xsi:type="dcterms:W3CDTF">2022-06-22T03:37:00Z</dcterms:created>
  <dcterms:modified xsi:type="dcterms:W3CDTF">2022-08-25T01:39:00Z</dcterms:modified>
</cp:coreProperties>
</file>