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D6" w:rsidRDefault="005315D6" w:rsidP="005315D6">
      <w:pPr>
        <w:shd w:val="clear" w:color="auto" w:fill="FFFFFF"/>
        <w:tabs>
          <w:tab w:val="center" w:pos="4500"/>
          <w:tab w:val="left" w:pos="7065"/>
        </w:tabs>
        <w:ind w:right="355"/>
        <w:rPr>
          <w:color w:val="000000"/>
          <w:spacing w:val="1"/>
        </w:rPr>
      </w:pPr>
      <w:r>
        <w:rPr>
          <w:color w:val="000000"/>
          <w:spacing w:val="1"/>
        </w:rPr>
        <w:tab/>
        <w:t>Российская Федерация</w:t>
      </w:r>
      <w:r>
        <w:rPr>
          <w:color w:val="000000"/>
          <w:spacing w:val="1"/>
        </w:rPr>
        <w:tab/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Республика Хакасия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  <w:spacing w:val="1"/>
        </w:rPr>
        <w:t>Алтайский район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  <w:r>
        <w:rPr>
          <w:color w:val="000000"/>
        </w:rPr>
        <w:t>Совет депутатов Кировского сельсовета</w:t>
      </w:r>
    </w:p>
    <w:p w:rsidR="005315D6" w:rsidRDefault="005315D6" w:rsidP="005315D6">
      <w:pPr>
        <w:shd w:val="clear" w:color="auto" w:fill="FFFFFF"/>
        <w:ind w:right="355"/>
        <w:jc w:val="center"/>
        <w:rPr>
          <w:color w:val="000000"/>
          <w:spacing w:val="1"/>
        </w:rPr>
      </w:pPr>
    </w:p>
    <w:p w:rsidR="005315D6" w:rsidRDefault="005315D6" w:rsidP="005315D6">
      <w:pPr>
        <w:ind w:right="355"/>
        <w:jc w:val="center"/>
      </w:pPr>
      <w:r>
        <w:t xml:space="preserve">РЕШЕНИЕ </w:t>
      </w:r>
    </w:p>
    <w:p w:rsidR="005315D6" w:rsidRDefault="005315D6" w:rsidP="005315D6">
      <w:pPr>
        <w:ind w:right="355"/>
        <w:jc w:val="center"/>
        <w:rPr>
          <w:b/>
        </w:rPr>
      </w:pPr>
    </w:p>
    <w:p w:rsidR="005315D6" w:rsidRDefault="00AA341D" w:rsidP="005315D6">
      <w:pPr>
        <w:shd w:val="clear" w:color="auto" w:fill="FFFFFF"/>
        <w:ind w:right="60"/>
        <w:rPr>
          <w:color w:val="000000"/>
          <w:spacing w:val="10"/>
        </w:rPr>
      </w:pPr>
      <w:r>
        <w:rPr>
          <w:color w:val="000000"/>
          <w:spacing w:val="-5"/>
        </w:rPr>
        <w:t>05.05.2022</w:t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</w:r>
      <w:r w:rsidR="005315D6">
        <w:rPr>
          <w:color w:val="000000"/>
          <w:spacing w:val="10"/>
        </w:rPr>
        <w:tab/>
        <w:t xml:space="preserve">   </w:t>
      </w:r>
      <w:r>
        <w:rPr>
          <w:color w:val="000000"/>
          <w:spacing w:val="10"/>
        </w:rPr>
        <w:t xml:space="preserve">                            № 21</w:t>
      </w:r>
    </w:p>
    <w:p w:rsidR="005315D6" w:rsidRDefault="005315D6" w:rsidP="005315D6">
      <w:pPr>
        <w:shd w:val="clear" w:color="auto" w:fill="FFFFFF"/>
        <w:ind w:right="60"/>
        <w:jc w:val="center"/>
        <w:rPr>
          <w:color w:val="000000"/>
          <w:spacing w:val="5"/>
        </w:rPr>
      </w:pPr>
      <w:r>
        <w:rPr>
          <w:color w:val="000000"/>
          <w:spacing w:val="5"/>
        </w:rPr>
        <w:t>с. Кирово</w:t>
      </w:r>
    </w:p>
    <w:p w:rsidR="005315D6" w:rsidRDefault="005315D6" w:rsidP="005315D6">
      <w:pPr>
        <w:shd w:val="clear" w:color="auto" w:fill="FFFFFF"/>
        <w:ind w:right="60"/>
        <w:jc w:val="both"/>
        <w:rPr>
          <w:color w:val="000000"/>
          <w:spacing w:val="1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3"/>
      </w:tblGrid>
      <w:tr w:rsidR="005315D6" w:rsidRPr="0067364F" w:rsidTr="00A3748B">
        <w:trPr>
          <w:trHeight w:val="1065"/>
        </w:trPr>
        <w:tc>
          <w:tcPr>
            <w:tcW w:w="4453" w:type="dxa"/>
          </w:tcPr>
          <w:p w:rsidR="005315D6" w:rsidRPr="005315D6" w:rsidRDefault="005315D6" w:rsidP="005315D6">
            <w:pPr>
              <w:widowControl w:val="0"/>
              <w:jc w:val="both"/>
            </w:pPr>
            <w:r>
              <w:t xml:space="preserve">Об утверждении Положения </w:t>
            </w:r>
            <w:r w:rsidRPr="005315D6">
      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      </w:r>
          </w:p>
          <w:p w:rsidR="005315D6" w:rsidRPr="0067364F" w:rsidRDefault="005315D6" w:rsidP="00A3748B">
            <w:pPr>
              <w:shd w:val="clear" w:color="auto" w:fill="FFFFFF"/>
              <w:jc w:val="both"/>
            </w:pPr>
          </w:p>
        </w:tc>
      </w:tr>
    </w:tbl>
    <w:p w:rsidR="005315D6" w:rsidRPr="0067364F" w:rsidRDefault="005315D6" w:rsidP="005315D6">
      <w:pPr>
        <w:shd w:val="clear" w:color="auto" w:fill="FFFFFF"/>
        <w:spacing w:line="293" w:lineRule="exact"/>
        <w:ind w:right="355"/>
        <w:jc w:val="both"/>
        <w:rPr>
          <w:color w:val="000000"/>
        </w:rPr>
      </w:pPr>
    </w:p>
    <w:p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  <w:r w:rsidRPr="0067364F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24.07.2002 № 101-ФЗ «Об обороте земель сельскохозяйственного назначения» Уставом муниципального образования Кировский сельсовет, </w:t>
      </w:r>
      <w:r>
        <w:t>Совет депутатов</w:t>
      </w:r>
      <w:r w:rsidRPr="0067364F">
        <w:t xml:space="preserve"> Кировского сельсовета </w:t>
      </w:r>
    </w:p>
    <w:p w:rsidR="005315D6" w:rsidRPr="0067364F" w:rsidRDefault="005315D6" w:rsidP="005315D6">
      <w:pPr>
        <w:autoSpaceDE w:val="0"/>
        <w:autoSpaceDN w:val="0"/>
        <w:adjustRightInd w:val="0"/>
        <w:ind w:firstLine="709"/>
        <w:jc w:val="both"/>
      </w:pPr>
    </w:p>
    <w:p w:rsidR="005315D6" w:rsidRPr="0067364F" w:rsidRDefault="005315D6" w:rsidP="005315D6">
      <w:pPr>
        <w:shd w:val="clear" w:color="auto" w:fill="FFFFFF"/>
        <w:spacing w:line="360" w:lineRule="auto"/>
        <w:ind w:left="43" w:right="355" w:firstLine="808"/>
        <w:jc w:val="center"/>
        <w:rPr>
          <w:color w:val="000000"/>
          <w:spacing w:val="1"/>
        </w:rPr>
      </w:pPr>
      <w:r>
        <w:rPr>
          <w:color w:val="000000"/>
          <w:spacing w:val="1"/>
        </w:rPr>
        <w:t>РЕШИЛ</w:t>
      </w:r>
      <w:r w:rsidRPr="0067364F">
        <w:rPr>
          <w:color w:val="000000"/>
          <w:spacing w:val="1"/>
        </w:rPr>
        <w:t>:</w:t>
      </w:r>
    </w:p>
    <w:p w:rsidR="005315D6" w:rsidRPr="0067364F" w:rsidRDefault="005315D6" w:rsidP="005315D6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</w:pPr>
      <w:r w:rsidRPr="0067364F">
        <w:t xml:space="preserve">Утвердить </w:t>
      </w:r>
      <w:r w:rsidRPr="005315D6">
        <w:t>Положение</w:t>
      </w:r>
      <w:r>
        <w:t xml:space="preserve"> </w:t>
      </w:r>
      <w:r w:rsidRPr="005315D6">
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</w:r>
      <w:r>
        <w:t xml:space="preserve"> </w:t>
      </w:r>
      <w:r w:rsidRPr="0067364F">
        <w:t>(далее – Положение) согласно приложению.</w:t>
      </w:r>
    </w:p>
    <w:p w:rsidR="005315D6" w:rsidRPr="0067364F" w:rsidRDefault="005315D6" w:rsidP="005315D6">
      <w:pPr>
        <w:pStyle w:val="a3"/>
        <w:widowControl w:val="0"/>
        <w:numPr>
          <w:ilvl w:val="0"/>
          <w:numId w:val="3"/>
        </w:numPr>
        <w:autoSpaceDE w:val="0"/>
        <w:autoSpaceDN w:val="0"/>
        <w:ind w:left="0" w:firstLine="705"/>
        <w:jc w:val="both"/>
        <w:rPr>
          <w:rFonts w:eastAsia="Times New Roman"/>
          <w:lang w:eastAsia="ru-RU"/>
        </w:rPr>
      </w:pPr>
      <w:r w:rsidRPr="0067364F">
        <w:rPr>
          <w:rFonts w:eastAsia="Times New Roman"/>
          <w:lang w:eastAsia="ru-RU"/>
        </w:rPr>
        <w:t xml:space="preserve">Настоящее </w:t>
      </w:r>
      <w:r>
        <w:rPr>
          <w:rFonts w:eastAsia="Times New Roman"/>
          <w:lang w:eastAsia="ru-RU"/>
        </w:rPr>
        <w:t>Решение</w:t>
      </w:r>
      <w:r w:rsidRPr="0067364F">
        <w:rPr>
          <w:rFonts w:eastAsia="Times New Roman"/>
          <w:lang w:eastAsia="ru-RU"/>
        </w:rPr>
        <w:t xml:space="preserve"> вступает в силу после его </w:t>
      </w:r>
      <w:r>
        <w:rPr>
          <w:rFonts w:eastAsia="Times New Roman"/>
          <w:lang w:eastAsia="ru-RU"/>
        </w:rPr>
        <w:t>официального опубликования (обнародования</w:t>
      </w:r>
      <w:r w:rsidRPr="0067364F">
        <w:rPr>
          <w:rFonts w:eastAsia="Times New Roman"/>
          <w:lang w:eastAsia="ru-RU"/>
        </w:rPr>
        <w:t>)</w:t>
      </w:r>
    </w:p>
    <w:p w:rsidR="005315D6" w:rsidRPr="0067364F" w:rsidRDefault="005315D6" w:rsidP="005315D6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288" w:lineRule="auto"/>
        <w:ind w:left="142" w:firstLine="563"/>
        <w:jc w:val="both"/>
        <w:rPr>
          <w:rFonts w:eastAsia="Calibri"/>
        </w:rPr>
      </w:pPr>
      <w:r w:rsidRPr="0067364F">
        <w:rPr>
          <w:rFonts w:eastAsia="Calibri"/>
        </w:rPr>
        <w:t>Контроль за исполнением настоящего постановления оставляю за собой.</w:t>
      </w:r>
    </w:p>
    <w:p w:rsidR="005315D6" w:rsidRPr="0067364F" w:rsidRDefault="005315D6" w:rsidP="005315D6">
      <w:pPr>
        <w:tabs>
          <w:tab w:val="left" w:pos="8010"/>
        </w:tabs>
        <w:autoSpaceDE w:val="0"/>
        <w:autoSpaceDN w:val="0"/>
        <w:adjustRightInd w:val="0"/>
        <w:spacing w:line="288" w:lineRule="auto"/>
        <w:ind w:firstLine="540"/>
        <w:jc w:val="both"/>
        <w:rPr>
          <w:rFonts w:eastAsia="Calibri"/>
        </w:rPr>
      </w:pPr>
      <w:r w:rsidRPr="0067364F">
        <w:rPr>
          <w:rFonts w:eastAsia="Calibri"/>
        </w:rPr>
        <w:tab/>
      </w:r>
    </w:p>
    <w:p w:rsidR="005315D6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</w:p>
    <w:p w:rsidR="005315D6" w:rsidRPr="00CA39BE" w:rsidRDefault="005315D6" w:rsidP="005315D6">
      <w:pPr>
        <w:autoSpaceDE w:val="0"/>
        <w:autoSpaceDN w:val="0"/>
        <w:adjustRightInd w:val="0"/>
        <w:spacing w:line="288" w:lineRule="auto"/>
        <w:jc w:val="both"/>
        <w:rPr>
          <w:rFonts w:eastAsia="Calibri"/>
        </w:rPr>
      </w:pPr>
      <w:r>
        <w:rPr>
          <w:rFonts w:eastAsia="Calibri"/>
        </w:rPr>
        <w:t>Глава Кировского сельсовета                                                                    В.Т. Коваль</w:t>
      </w: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5315D6" w:rsidRDefault="005315D6" w:rsidP="0003439A">
      <w:pPr>
        <w:jc w:val="center"/>
      </w:pPr>
    </w:p>
    <w:p w:rsidR="0003439A" w:rsidRDefault="0003439A" w:rsidP="0003439A">
      <w:pPr>
        <w:jc w:val="center"/>
      </w:pPr>
      <w:r>
        <w:lastRenderedPageBreak/>
        <w:t>Положение</w:t>
      </w:r>
    </w:p>
    <w:p w:rsidR="0003439A" w:rsidRDefault="0003439A" w:rsidP="0003439A">
      <w:pPr>
        <w:jc w:val="center"/>
      </w:pPr>
      <w:r>
        <w:t>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</w:t>
      </w:r>
    </w:p>
    <w:p w:rsidR="0003439A" w:rsidRDefault="0003439A" w:rsidP="0003439A"/>
    <w:p w:rsidR="0003439A" w:rsidRDefault="0003439A" w:rsidP="0003439A"/>
    <w:p w:rsidR="0003439A" w:rsidRDefault="0003439A" w:rsidP="0003439A">
      <w:pPr>
        <w:pStyle w:val="a3"/>
        <w:numPr>
          <w:ilvl w:val="0"/>
          <w:numId w:val="1"/>
        </w:numPr>
        <w:jc w:val="center"/>
      </w:pPr>
      <w:r>
        <w:t>Общие положения</w:t>
      </w:r>
    </w:p>
    <w:p w:rsidR="0003439A" w:rsidRDefault="0003439A" w:rsidP="0003439A">
      <w:pPr>
        <w:ind w:left="360"/>
        <w:jc w:val="center"/>
      </w:pPr>
    </w:p>
    <w:p w:rsidR="0003439A" w:rsidRDefault="0003439A" w:rsidP="0003439A">
      <w:pPr>
        <w:ind w:firstLine="708"/>
        <w:jc w:val="both"/>
      </w:pPr>
      <w:r>
        <w:t>1.1. Положение о порядке заключения договора купли-продажи или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 (далее – Положение) разработано в соответствии с Земельным кодексом Российской Федерации, Гражданским кодексом Российской Федерации, Федеральным законом 27.06.2007 № 135-ФЗ «О защите конкуренции», Федеральным законом 24.07.2002 № 101-ФЗ «Об обороте земель сельскохозяйственного назначения».</w:t>
      </w:r>
    </w:p>
    <w:p w:rsidR="0003439A" w:rsidRDefault="0003439A" w:rsidP="0003439A">
      <w:pPr>
        <w:ind w:firstLine="708"/>
        <w:jc w:val="both"/>
      </w:pPr>
      <w:r>
        <w:t>1.2. Настоящее Положение определяет порядок рассмотрения заявлений и принятия решений о заключении договора купли-продажи или договора аренды земельного участка, выделенного в счет земельных долей, находящихся в собственности муниципального образования Кировский сельсовет Алтайского района (далее – Кировский сельсовет).</w:t>
      </w:r>
    </w:p>
    <w:p w:rsidR="0003439A" w:rsidRDefault="0003439A" w:rsidP="0003439A">
      <w:pPr>
        <w:ind w:firstLine="708"/>
        <w:jc w:val="both"/>
      </w:pPr>
      <w:r>
        <w:t>1.3. Исключительным правом приобретения в собственность или аренду земельного участка, выделенного в счет земельных долей, находящихся в собственности Кировского сельсовета (далее – земельный участок), обладают сельскохозяйственные организации или крестьянские (фермерские) хозяйства, использующие земельный участок.</w:t>
      </w:r>
    </w:p>
    <w:p w:rsidR="0003439A" w:rsidRDefault="0003439A" w:rsidP="0003439A">
      <w:pPr>
        <w:ind w:firstLine="708"/>
        <w:jc w:val="both"/>
      </w:pPr>
      <w:r>
        <w:t>1.4. Право сельскохозяйственных организаций или крестьянских (фермерских) хозяйств, использующих земельный участок, на подачу заявления о заключении договора купли-продажи или договора аренды такого земельного участка ограничено шестью месяцами с момента государственной регистрации права муниципальной собственности на земельный участок.</w:t>
      </w:r>
    </w:p>
    <w:p w:rsidR="0003439A" w:rsidRDefault="0003439A" w:rsidP="0003439A"/>
    <w:p w:rsidR="0003439A" w:rsidRDefault="0003439A" w:rsidP="0003439A">
      <w:pPr>
        <w:jc w:val="center"/>
      </w:pPr>
      <w:r>
        <w:t>2. Порядок рассмотрения заявлений сельскохозяйственных организаций и крестьянских (фермерских) хозяйств и принятия решений о заключении договора купли-продажи или договора аренды земельного участка, выделенного в счет земельных долей, находящихся в собственности Кировского сельсовета Алтайского района</w:t>
      </w:r>
    </w:p>
    <w:p w:rsidR="0003439A" w:rsidRDefault="0003439A" w:rsidP="0003439A">
      <w:pPr>
        <w:jc w:val="center"/>
      </w:pPr>
    </w:p>
    <w:p w:rsidR="0003439A" w:rsidRDefault="0003439A" w:rsidP="0003439A">
      <w:pPr>
        <w:ind w:firstLine="708"/>
        <w:jc w:val="both"/>
      </w:pPr>
      <w:r>
        <w:t>2.1. Сельскохозяйственные организации и крестьянские (фермерские) хозяйства, заинтересованные в заключении договора купли-продажи или договора аренды земельного участка, выделенного в счет земельных долей, находящихся в собственности Кировского сельсовета, обращаются в администрацию Кировского сельсовета Алтайского района (далее – уполномоченный орган) с заявлением о заключении договора купли-продажи или договора аренды такого земельного участка, в котором указывается:</w:t>
      </w:r>
    </w:p>
    <w:p w:rsidR="0003439A" w:rsidRDefault="0003439A" w:rsidP="0003439A">
      <w:pPr>
        <w:ind w:firstLine="708"/>
        <w:jc w:val="both"/>
      </w:pPr>
      <w:r>
        <w:t xml:space="preserve">1) фамилия, имя, отчество, место жительства заявителя и реквизиты документа, удостоверяющего личность заявителя (для главы крестьянского (фермерского) хозяйства), а также государственный регистрационный номер записи </w:t>
      </w:r>
      <w:r>
        <w:lastRenderedPageBreak/>
        <w:t>о государственной регистрации крестьянского (фермерского) хозяйства в едином государственном реестре индивидуальных предпринимателей, идентификационный номер налогоплательщика;</w:t>
      </w:r>
    </w:p>
    <w:p w:rsidR="0003439A" w:rsidRDefault="0003439A" w:rsidP="0003439A">
      <w:pPr>
        <w:ind w:firstLine="708"/>
        <w:jc w:val="both"/>
      </w:pPr>
      <w: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:rsidR="0003439A" w:rsidRDefault="0003439A" w:rsidP="0003439A">
      <w:pPr>
        <w:ind w:firstLine="708"/>
        <w:jc w:val="both"/>
      </w:pPr>
      <w:r>
        <w:t>3) кадастровый номер земельного участка;</w:t>
      </w:r>
    </w:p>
    <w:p w:rsidR="0003439A" w:rsidRDefault="0003439A" w:rsidP="0003439A">
      <w:pPr>
        <w:ind w:firstLine="708"/>
        <w:jc w:val="both"/>
      </w:pPr>
      <w:r>
        <w:t>4) вид права, на котором заявитель желает приобрести земельный участок;</w:t>
      </w:r>
    </w:p>
    <w:p w:rsidR="0003439A" w:rsidRDefault="0003439A" w:rsidP="0003439A">
      <w:pPr>
        <w:ind w:firstLine="708"/>
        <w:jc w:val="both"/>
      </w:pPr>
      <w:r>
        <w:t>5) цель использования земельного участка;</w:t>
      </w:r>
    </w:p>
    <w:p w:rsidR="0003439A" w:rsidRDefault="0003439A" w:rsidP="0003439A">
      <w:pPr>
        <w:ind w:firstLine="708"/>
        <w:jc w:val="both"/>
      </w:pPr>
      <w:r>
        <w:t>6) основания использования земельного участка (аренда, безвозмездное пользование и т.д.);</w:t>
      </w:r>
    </w:p>
    <w:p w:rsidR="0003439A" w:rsidRDefault="0003439A" w:rsidP="0003439A">
      <w:pPr>
        <w:ind w:firstLine="708"/>
        <w:jc w:val="both"/>
      </w:pPr>
      <w:r>
        <w:t>7) почтовый адрес и (или) адрес электронной почты для связи с заявителем.</w:t>
      </w:r>
    </w:p>
    <w:p w:rsidR="0003439A" w:rsidRDefault="0003439A" w:rsidP="0003439A">
      <w:pPr>
        <w:ind w:firstLine="708"/>
        <w:jc w:val="both"/>
      </w:pPr>
      <w:r>
        <w:t>При этом цена земельного участка устанавливается в размере не более 15 процентов его кадастровой стоимости, а арендная плата – в размере 0,3 процента его кадастровой стоимости.</w:t>
      </w:r>
    </w:p>
    <w:p w:rsidR="0003439A" w:rsidRDefault="0003439A" w:rsidP="0003439A">
      <w:pPr>
        <w:ind w:firstLine="708"/>
        <w:jc w:val="both"/>
      </w:pPr>
      <w:r>
        <w:t xml:space="preserve">2.2. К заявлению о заключении договора купли-продажи или договора аренды такого земельного участка прилагаются документы, подтверждающие использование земельного участка. </w:t>
      </w:r>
    </w:p>
    <w:p w:rsidR="0003439A" w:rsidRDefault="0003439A" w:rsidP="0003439A">
      <w:pPr>
        <w:ind w:firstLine="708"/>
        <w:jc w:val="both"/>
      </w:pPr>
      <w:r>
        <w:t>2.3. В течение десяти дней со дня поступления заявления о заключении договора купли-продажи или договора аренды такого земельного участка, администрация Кировского сельсовета Алтайского района (далее – уполномоченный орган) возвращает это заявление заявителю, если оно не соответствует положениям пункта 2.1, или к заявлению не приложены документы, предоставляемые в соответствии с пунктом 2.2 настоящего Положения. При этом администрацией Кировского сельсовета Алтайского района должны быть указаны причины возврата заявления о заключении договора купли-продажи или договора аренды земельного участка.</w:t>
      </w:r>
    </w:p>
    <w:p w:rsidR="0003439A" w:rsidRDefault="0003439A" w:rsidP="0003439A">
      <w:pPr>
        <w:ind w:firstLine="708"/>
        <w:jc w:val="both"/>
      </w:pPr>
      <w:r>
        <w:t>2.4. Рассмотрение заявлений о заключении договора купли-продажи или договора аренды земельного участка осуществляется в порядке их поступления.</w:t>
      </w:r>
    </w:p>
    <w:p w:rsidR="0003439A" w:rsidRDefault="0003439A" w:rsidP="0003439A">
      <w:pPr>
        <w:ind w:firstLine="708"/>
        <w:jc w:val="both"/>
      </w:pPr>
      <w:r>
        <w:t>2.5. В срок не более чем шесть месяцев с момента государственной регистрации права муниципальной собственности на земельный участок, уполномоченный орган рассматривает поступившие заявления, проверяет наличие или отсутствие оснований, предусмотренных разделом 3 настоящего Положения, и по результатам указанных рассмотрения и проверки совершает одно из следующих действий:</w:t>
      </w:r>
    </w:p>
    <w:p w:rsidR="0003439A" w:rsidRDefault="0003439A" w:rsidP="0003439A">
      <w:pPr>
        <w:ind w:firstLine="708"/>
        <w:jc w:val="both"/>
      </w:pPr>
      <w:r>
        <w:t>1) осуществляет подготовку проектов договора купли-продажи или договора аренды земельного участка в двух экземплярах и их подписание, а также направляет проекты указанных договоров для подписания заявителю;</w:t>
      </w:r>
    </w:p>
    <w:p w:rsidR="0003439A" w:rsidRDefault="0003439A" w:rsidP="0003439A">
      <w:pPr>
        <w:ind w:firstLine="708"/>
        <w:jc w:val="both"/>
      </w:pPr>
      <w:r>
        <w:t>2) принимает решение об отказе в заключении договора купли-продажи или договора аренды земельного участка при наличии хотя бы одного из оснований, предусмотренных разделом 3 настоящего Положения, и направляет принятое решение заявителю. В указанном решении должны быть указаны все основания отказа.</w:t>
      </w:r>
    </w:p>
    <w:p w:rsidR="0003439A" w:rsidRDefault="0003439A" w:rsidP="0003439A">
      <w:pPr>
        <w:ind w:firstLine="708"/>
        <w:jc w:val="both"/>
      </w:pPr>
      <w:r>
        <w:t>2.6. Если по истечении шести месяцев с момента государственной регистрации права муниципальной собственности на земельный участок, заявления иных сельскохозяйственных организаций или крестьянских (фермерских) хозяйств, использующих такой земельный участок, о намерении заключить договор купли-</w:t>
      </w:r>
      <w:r>
        <w:lastRenderedPageBreak/>
        <w:t>продажи или договор аренды земельного участка не поступили, уполномоченный орган осуществляет подготовку проекта договора купли-продажи или проекта договора аренды земельного участка в двух экземплярах, их подписание и направление заявителю.</w:t>
      </w:r>
    </w:p>
    <w:p w:rsidR="0003439A" w:rsidRDefault="0003439A" w:rsidP="0003439A">
      <w:pPr>
        <w:ind w:firstLine="708"/>
        <w:jc w:val="both"/>
      </w:pPr>
      <w:r>
        <w:t>2.7. В случае поступления в течение шести месяцев с момента государственной регистрации права муниципальной собственности на земельный участок заявлений иных сельскохозяйственных организаций или крестьянских (фермерских) хозяйств, использующих земельный участок, о намерении заключить договор купли-продажи или договор аренды земельного участка, со дня поступления этих заявлений уполномоченный орган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участка.</w:t>
      </w:r>
    </w:p>
    <w:p w:rsidR="0003439A" w:rsidRDefault="0003439A" w:rsidP="0003439A">
      <w:pPr>
        <w:ind w:firstLine="708"/>
        <w:jc w:val="both"/>
      </w:pPr>
      <w:r>
        <w:t>Аукцион проводится в порядке, установленном статьей 39.12 Земельного кодекса Российской Федерации.</w:t>
      </w:r>
    </w:p>
    <w:p w:rsidR="0003439A" w:rsidRDefault="0003439A" w:rsidP="0003439A">
      <w:pPr>
        <w:ind w:firstLine="708"/>
        <w:jc w:val="both"/>
      </w:pPr>
      <w:r>
        <w:t>При этом начальная цена такого земельного участка устанавливается в размере не более 15 процентов его кадастровой стоимости, а арендная плата - в размере 0,3 процента его кадастровой стоимости.</w:t>
      </w:r>
    </w:p>
    <w:p w:rsidR="0003439A" w:rsidRDefault="0003439A" w:rsidP="0003439A">
      <w:pPr>
        <w:ind w:firstLine="708"/>
        <w:jc w:val="both"/>
      </w:pPr>
      <w:r>
        <w:t>Участниками аукциона, проводимого в случае, предусмотренном пунктом 2.7 настоящего Положения, могут являться только сельскохозяйственные организации или крестьянские (фермерские) хозяйства, использующие такой земельный участок.</w:t>
      </w:r>
    </w:p>
    <w:p w:rsidR="0003439A" w:rsidRDefault="0003439A" w:rsidP="0003439A">
      <w:pPr>
        <w:ind w:firstLine="708"/>
        <w:jc w:val="both"/>
      </w:pPr>
    </w:p>
    <w:p w:rsidR="0003439A" w:rsidRDefault="0003439A" w:rsidP="0003439A">
      <w:pPr>
        <w:pStyle w:val="a3"/>
        <w:numPr>
          <w:ilvl w:val="0"/>
          <w:numId w:val="2"/>
        </w:numPr>
        <w:jc w:val="center"/>
      </w:pPr>
      <w:r>
        <w:t>Основания для отказа в заключении договора купли-продажи или договора аренды земельного участка, выделенного в счет земельных долей, находящихся в собственности Кировского сельсовета Алтайского района, без проведения торгов</w:t>
      </w:r>
    </w:p>
    <w:p w:rsidR="0003439A" w:rsidRDefault="0003439A" w:rsidP="0003439A">
      <w:pPr>
        <w:jc w:val="center"/>
      </w:pPr>
    </w:p>
    <w:p w:rsidR="0003439A" w:rsidRDefault="0003439A" w:rsidP="0003439A">
      <w:pPr>
        <w:ind w:firstLine="709"/>
        <w:jc w:val="both"/>
      </w:pPr>
      <w:r>
        <w:t>Уполномоченный орган принимает решение об отказе в предоставлении земельного участка, находящегося в государственной или муниципальной собственности, без проведения торгов при наличии хотя бы одного из следующих оснований:</w:t>
      </w:r>
    </w:p>
    <w:p w:rsidR="0003439A" w:rsidRDefault="0003439A" w:rsidP="0003439A">
      <w:pPr>
        <w:ind w:firstLine="709"/>
        <w:jc w:val="both"/>
      </w:pPr>
      <w:r>
        <w:t>1) с заявлением о предоставлении земельного участка обратилось лицо, которое в соответствии с пунктом 5.1 статьи 10 Федерального закона 24.07.2002 № 101-ФЗ «Об обороте земель сельскохозяйственного назначения» не имеет права на заключение договора купли-продажи или договора аренды земельного участка земельного участка;</w:t>
      </w:r>
    </w:p>
    <w:p w:rsidR="0003439A" w:rsidRDefault="0003439A" w:rsidP="0003439A">
      <w:pPr>
        <w:ind w:firstLine="709"/>
        <w:jc w:val="both"/>
      </w:pPr>
      <w:r>
        <w:t>2) указанный в заявлении о заключении договора купли-продажи или договора аренды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03439A" w:rsidRDefault="0003439A" w:rsidP="0003439A">
      <w:pPr>
        <w:ind w:firstLine="709"/>
        <w:jc w:val="both"/>
      </w:pPr>
      <w:r>
        <w:t>3) не предоставлены документы, подтверждающие использование земельного участка;</w:t>
      </w:r>
    </w:p>
    <w:p w:rsidR="0003439A" w:rsidRDefault="0003439A" w:rsidP="0003439A">
      <w:pPr>
        <w:ind w:firstLine="709"/>
        <w:jc w:val="both"/>
      </w:pPr>
      <w:r>
        <w:t xml:space="preserve">4) указанный в заявлении о предоставлении земельного участка земельный участок является предметом аукциона, извещение </w:t>
      </w:r>
      <w:bookmarkStart w:id="0" w:name="_GoBack"/>
      <w:bookmarkEnd w:id="0"/>
      <w:r w:rsidR="00EE3F0E">
        <w:t>о проведении,</w:t>
      </w:r>
      <w:r>
        <w:t xml:space="preserve"> которого размещено в соответствии с пунктом 19 статьи 39.11 Земельного Кодекса РФ;</w:t>
      </w:r>
    </w:p>
    <w:p w:rsidR="0003439A" w:rsidRDefault="0003439A" w:rsidP="0003439A">
      <w:pPr>
        <w:ind w:firstLine="709"/>
        <w:jc w:val="both"/>
      </w:pPr>
      <w:r>
        <w:t>5) разрешенное использование земельного участка не соответствует целям использования такого земельного участка, указанным в заявлении о заключении договора купли-продажи или договора аренды земельного участка;</w:t>
      </w:r>
    </w:p>
    <w:p w:rsidR="0003439A" w:rsidRDefault="0003439A" w:rsidP="0003439A">
      <w:pPr>
        <w:ind w:firstLine="709"/>
        <w:jc w:val="both"/>
      </w:pPr>
      <w:r>
        <w:lastRenderedPageBreak/>
        <w:t>6) предоставление земельного участка на заявленном виде прав не допускается;</w:t>
      </w:r>
    </w:p>
    <w:p w:rsidR="0003439A" w:rsidRDefault="0003439A" w:rsidP="0003439A">
      <w:pPr>
        <w:ind w:firstLine="709"/>
        <w:jc w:val="both"/>
      </w:pPr>
      <w:r>
        <w:t>7)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03439A" w:rsidRDefault="0003439A" w:rsidP="0003439A">
      <w:pPr>
        <w:ind w:firstLine="709"/>
        <w:jc w:val="both"/>
      </w:pPr>
      <w:r>
        <w:t>9)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недвижимости».</w:t>
      </w:r>
    </w:p>
    <w:p w:rsidR="0003439A" w:rsidRDefault="0003439A" w:rsidP="0003439A">
      <w:pPr>
        <w:ind w:firstLine="709"/>
        <w:jc w:val="both"/>
      </w:pPr>
    </w:p>
    <w:p w:rsidR="0003439A" w:rsidRDefault="0003439A" w:rsidP="0003439A">
      <w:pPr>
        <w:pStyle w:val="a3"/>
        <w:numPr>
          <w:ilvl w:val="0"/>
          <w:numId w:val="2"/>
        </w:numPr>
        <w:jc w:val="center"/>
      </w:pPr>
      <w:r>
        <w:t>Заключительные положения</w:t>
      </w:r>
    </w:p>
    <w:p w:rsidR="0003439A" w:rsidRDefault="0003439A" w:rsidP="0003439A">
      <w:pPr>
        <w:jc w:val="center"/>
      </w:pPr>
    </w:p>
    <w:p w:rsidR="0003439A" w:rsidRDefault="0003439A" w:rsidP="0003439A">
      <w:pPr>
        <w:ind w:firstLine="708"/>
        <w:jc w:val="both"/>
      </w:pPr>
      <w:r>
        <w:t>Если после истечения шести месяцев с момента государственной регистрации права собственности земельного участка, выделенного в счет земельных долей, находящихся в собственности муниципального образования Кировский сельсовет Алтайского района, не поступило заявлений от использующих земельный участок сельскохозяйственных организаций и крестьянских (фермерских) хозяйств и не заключен договор купли-продажи или договор аренды, администрация Кировского сельсовета вправе принять решение о проведении аукциона по продаже земельного участка или аукциона на право заключения договора аренды земельного участка. При этом проведение вышеуказанных торгов осуществляется в соответствии с Земельным кодексом Российской Федерации без ограничений, установленных пунктом 2.7 настоящего Положения.</w:t>
      </w:r>
    </w:p>
    <w:p w:rsidR="00585909" w:rsidRDefault="00585909"/>
    <w:sectPr w:rsidR="0058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80BE9"/>
    <w:multiLevelType w:val="hybridMultilevel"/>
    <w:tmpl w:val="0DF4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F1A11"/>
    <w:multiLevelType w:val="hybridMultilevel"/>
    <w:tmpl w:val="4724B93C"/>
    <w:lvl w:ilvl="0" w:tplc="4A889A7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2B55750"/>
    <w:multiLevelType w:val="hybridMultilevel"/>
    <w:tmpl w:val="A19AF984"/>
    <w:lvl w:ilvl="0" w:tplc="2918FD30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E"/>
    <w:rsid w:val="0003439A"/>
    <w:rsid w:val="00164A9E"/>
    <w:rsid w:val="005315D6"/>
    <w:rsid w:val="00585909"/>
    <w:rsid w:val="00AA341D"/>
    <w:rsid w:val="00E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E8214-F0A7-4C21-B054-C283B006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9A"/>
    <w:pPr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1659</Words>
  <Characters>9460</Characters>
  <Application>Microsoft Office Word</Application>
  <DocSecurity>0</DocSecurity>
  <Lines>78</Lines>
  <Paragraphs>22</Paragraphs>
  <ScaleCrop>false</ScaleCrop>
  <Company/>
  <LinksUpToDate>false</LinksUpToDate>
  <CharactersWithSpaces>11097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2022-04-25T04:03:00Z</dcterms:created>
  <dcterms:modified xsi:type="dcterms:W3CDTF">2022-05-05T07:45:00Z</dcterms:modified>
</cp:coreProperties>
</file>