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B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C4CB6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C4CB6" w:rsidRPr="005A2780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21F5B" w:rsidRPr="005A2780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CC4CB6" w:rsidRDefault="00CC4CB6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CC4CB6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14.12.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>201</w:t>
      </w:r>
      <w:r w:rsidR="00F21F5B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  <w:r w:rsidR="00FD1E9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="00764688">
        <w:rPr>
          <w:rFonts w:ascii="Times New Roman" w:hAnsi="Times New Roman" w:cs="Times New Roman"/>
          <w:sz w:val="26"/>
          <w:szCs w:val="26"/>
          <w:lang w:eastAsia="ar-SA"/>
        </w:rPr>
        <w:t>17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с. Кирово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C4CB6" w:rsidTr="00CC4CB6">
        <w:tc>
          <w:tcPr>
            <w:tcW w:w="4644" w:type="dxa"/>
          </w:tcPr>
          <w:p w:rsidR="00CC4CB6" w:rsidRPr="00CC4CB6" w:rsidRDefault="00CC4CB6" w:rsidP="00CC4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CB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и дополнений в Устав муниципального образования Кировский сельсовет Алтайского района Республики Хакасия</w:t>
            </w:r>
          </w:p>
        </w:tc>
      </w:tr>
    </w:tbl>
    <w:p w:rsidR="00F21F5B" w:rsidRPr="003E3817" w:rsidRDefault="00F21F5B" w:rsidP="00CC4CB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B6" w:rsidRDefault="00CC4CB6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1F5B" w:rsidRPr="002605BA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4, 10.07.2015 № 41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F21F5B" w:rsidRPr="002605BA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>1) пункт 7 части 1 статьи 9</w:t>
      </w:r>
      <w:r>
        <w:rPr>
          <w:rFonts w:ascii="Times New Roman" w:hAnsi="Times New Roman" w:cs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2) пункт 23 части 1 статьи 9 </w:t>
      </w:r>
      <w:r w:rsidRPr="007534D8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>) пункт 4 части 2 статьи 17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4) абзац шестой части 2 статьи 17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признать утратившим силу;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5) в статье 20 </w:t>
      </w:r>
      <w:r w:rsidRPr="007534D8">
        <w:rPr>
          <w:rFonts w:ascii="Times New Roman" w:hAnsi="Times New Roman" w:cs="Times New Roman"/>
          <w:sz w:val="26"/>
          <w:szCs w:val="26"/>
        </w:rPr>
        <w:t>Устава: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lastRenderedPageBreak/>
        <w:t>а) в части 1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«может проводиться опрос граждан на всей территории поселения либо его части» заменить словами «проводится опрос граждан на всей территории муниципального образования или на части его территории»;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б) второе предложение части 4</w:t>
      </w:r>
      <w:r w:rsidRPr="007534D8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в) второе предложение части 6</w:t>
      </w:r>
      <w:r w:rsidRPr="007534D8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г) часть 7</w:t>
      </w:r>
      <w:r w:rsidRPr="007534D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21F5B" w:rsidRPr="007534D8" w:rsidRDefault="00F21F5B" w:rsidP="007534D8">
      <w:pPr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«7.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Хакасия.»;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6) пункт 2 части 5 статьи 34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7) часть 5.1 статьи 34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 xml:space="preserve">«5.1. Депутат Совета должен соблюдать ограничения, запреты, исполнять обязанности, которые установлены Федеральным </w:t>
      </w:r>
      <w:hyperlink r:id="rId7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8) пункт 2 части 7 статьи 38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после слов «зарегистрированного в установленном порядке» дополнить словами «, совета муниципальных образований Республики Хакасия, иных объединений муниципальных образований»;</w:t>
      </w:r>
    </w:p>
    <w:p w:rsidR="00F21F5B" w:rsidRPr="007534D8" w:rsidRDefault="00F21F5B" w:rsidP="0075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9) часть 7.1 статьи 38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 xml:space="preserve">«7.1. Глава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</w:t>
      </w:r>
    </w:p>
    <w:p w:rsidR="00F21F5B" w:rsidRPr="007534D8" w:rsidRDefault="00F21F5B" w:rsidP="007534D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534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534D8"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) в абзаце седьмом статьи 38.1 </w:t>
      </w:r>
      <w:r w:rsidRPr="007534D8">
        <w:rPr>
          <w:rFonts w:ascii="Times New Roman" w:hAnsi="Times New Roman" w:cs="Times New Roman"/>
          <w:sz w:val="26"/>
          <w:szCs w:val="26"/>
        </w:rPr>
        <w:t>Устава слова «трудовую пенсию» заменить словами «страховую пенсию»;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) в статье 38.3 </w:t>
      </w:r>
      <w:r w:rsidRPr="007534D8">
        <w:rPr>
          <w:rFonts w:ascii="Times New Roman" w:hAnsi="Times New Roman" w:cs="Times New Roman"/>
          <w:sz w:val="26"/>
          <w:szCs w:val="26"/>
        </w:rPr>
        <w:t>Устава: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lastRenderedPageBreak/>
        <w:t>а) в наименовании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б) в части 1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в) в части 2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г) в части 3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д) в части 4</w:t>
      </w:r>
      <w:r w:rsidRPr="007534D8">
        <w:rPr>
          <w:rFonts w:ascii="Times New Roman" w:hAnsi="Times New Roman" w:cs="Times New Roman"/>
          <w:sz w:val="26"/>
          <w:szCs w:val="26"/>
        </w:rPr>
        <w:t xml:space="preserve"> слова «трудовую пенсию по старости» заменить словами «страховую пенсию», слова «трудовой пенсии» заменить словами «страховой пенсии»;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>) в части 2.1 статьи 40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слова «, осуществляющего свои полномочия на постоянной основе,»</w:t>
      </w:r>
      <w:r w:rsidR="00085CBF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7534D8">
        <w:rPr>
          <w:rFonts w:ascii="Times New Roman" w:hAnsi="Times New Roman" w:cs="Times New Roman"/>
          <w:sz w:val="26"/>
          <w:szCs w:val="26"/>
        </w:rPr>
        <w:t>;</w:t>
      </w:r>
    </w:p>
    <w:p w:rsidR="00F21F5B" w:rsidRPr="007534D8" w:rsidRDefault="008728E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</w:t>
      </w:r>
      <w:bookmarkStart w:id="0" w:name="_GoBack"/>
      <w:bookmarkEnd w:id="0"/>
      <w:r w:rsidR="00F21F5B"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) в </w:t>
      </w:r>
      <w:hyperlink r:id="rId15" w:history="1">
        <w:r w:rsidR="00F21F5B" w:rsidRPr="007534D8">
          <w:rPr>
            <w:rFonts w:ascii="Times New Roman" w:hAnsi="Times New Roman" w:cs="Times New Roman"/>
            <w:b/>
            <w:bCs/>
            <w:sz w:val="26"/>
            <w:szCs w:val="26"/>
          </w:rPr>
          <w:t xml:space="preserve">абзаце первом части </w:t>
        </w:r>
      </w:hyperlink>
      <w:r w:rsidR="00F21F5B" w:rsidRPr="007534D8">
        <w:rPr>
          <w:rFonts w:ascii="Times New Roman" w:hAnsi="Times New Roman" w:cs="Times New Roman"/>
          <w:b/>
          <w:bCs/>
          <w:sz w:val="26"/>
          <w:szCs w:val="26"/>
        </w:rPr>
        <w:t>5 статьи 58</w:t>
      </w:r>
      <w:r w:rsidR="00F21F5B" w:rsidRPr="007534D8">
        <w:rPr>
          <w:rFonts w:ascii="Times New Roman" w:hAnsi="Times New Roman" w:cs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F21F5B" w:rsidRPr="007534D8" w:rsidRDefault="00F21F5B" w:rsidP="007534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пункта 2 части 1 настоящего Решения.</w:t>
      </w:r>
    </w:p>
    <w:p w:rsidR="00F21F5B" w:rsidRPr="007534D8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7534D8">
        <w:rPr>
          <w:rStyle w:val="BodyTextChar"/>
          <w:color w:val="000000"/>
          <w:sz w:val="26"/>
          <w:szCs w:val="26"/>
          <w:lang w:val="ru-RU"/>
        </w:rPr>
        <w:t>3. Пункт 2 части 1 настоящего Решения вступает в силу с 1 января 2016 года.</w:t>
      </w:r>
    </w:p>
    <w:p w:rsidR="00F21F5B" w:rsidRPr="007534D8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F5B" w:rsidRPr="007534D8" w:rsidRDefault="00F21F5B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F21F5B" w:rsidRPr="007534D8" w:rsidRDefault="00F21F5B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F21F5B" w:rsidRPr="007534D8" w:rsidRDefault="00F21F5B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F21F5B" w:rsidRPr="007534D8" w:rsidRDefault="00F21F5B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F21F5B" w:rsidRPr="007534D8" w:rsidSect="00FD1E9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31" w:rsidRDefault="001D1631">
      <w:r>
        <w:separator/>
      </w:r>
    </w:p>
  </w:endnote>
  <w:endnote w:type="continuationSeparator" w:id="1">
    <w:p w:rsidR="001D1631" w:rsidRDefault="001D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31" w:rsidRDefault="001D1631">
      <w:r>
        <w:separator/>
      </w:r>
    </w:p>
  </w:footnote>
  <w:footnote w:type="continuationSeparator" w:id="1">
    <w:p w:rsidR="001D1631" w:rsidRDefault="001D1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5B" w:rsidRPr="009C4B51" w:rsidRDefault="00C23700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F21F5B"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FD1E93">
      <w:rPr>
        <w:rStyle w:val="a7"/>
        <w:rFonts w:ascii="Times New Roman" w:hAnsi="Times New Roman" w:cs="Times New Roman"/>
        <w:noProof/>
        <w:sz w:val="26"/>
        <w:szCs w:val="26"/>
      </w:rPr>
      <w:t>3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F21F5B" w:rsidRDefault="00F21F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A88"/>
    <w:rsid w:val="000143C1"/>
    <w:rsid w:val="00057725"/>
    <w:rsid w:val="000679B1"/>
    <w:rsid w:val="0008595E"/>
    <w:rsid w:val="00085CBF"/>
    <w:rsid w:val="000B31FA"/>
    <w:rsid w:val="000C04DB"/>
    <w:rsid w:val="000D245B"/>
    <w:rsid w:val="000F1198"/>
    <w:rsid w:val="0010111B"/>
    <w:rsid w:val="001863E9"/>
    <w:rsid w:val="0019411A"/>
    <w:rsid w:val="00196F4C"/>
    <w:rsid w:val="001A0B59"/>
    <w:rsid w:val="001D1631"/>
    <w:rsid w:val="00230A6E"/>
    <w:rsid w:val="002605BA"/>
    <w:rsid w:val="00263F70"/>
    <w:rsid w:val="00265DE9"/>
    <w:rsid w:val="002715BC"/>
    <w:rsid w:val="00276ACB"/>
    <w:rsid w:val="002E5A17"/>
    <w:rsid w:val="002F16EA"/>
    <w:rsid w:val="003218E3"/>
    <w:rsid w:val="00325366"/>
    <w:rsid w:val="00381CBC"/>
    <w:rsid w:val="0038731B"/>
    <w:rsid w:val="00396FA9"/>
    <w:rsid w:val="003B2439"/>
    <w:rsid w:val="003D3690"/>
    <w:rsid w:val="003E3817"/>
    <w:rsid w:val="004E5F82"/>
    <w:rsid w:val="00517B3A"/>
    <w:rsid w:val="00525D39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36AAE"/>
    <w:rsid w:val="00736E03"/>
    <w:rsid w:val="007534D8"/>
    <w:rsid w:val="00764688"/>
    <w:rsid w:val="00787A0D"/>
    <w:rsid w:val="007A6FE5"/>
    <w:rsid w:val="007F24F1"/>
    <w:rsid w:val="0081255F"/>
    <w:rsid w:val="00842C76"/>
    <w:rsid w:val="0086170D"/>
    <w:rsid w:val="008728EB"/>
    <w:rsid w:val="00884229"/>
    <w:rsid w:val="008D40EB"/>
    <w:rsid w:val="0093787B"/>
    <w:rsid w:val="009651C1"/>
    <w:rsid w:val="009820D4"/>
    <w:rsid w:val="00983D7F"/>
    <w:rsid w:val="009A0C05"/>
    <w:rsid w:val="009C4B51"/>
    <w:rsid w:val="00A55A6B"/>
    <w:rsid w:val="00A93627"/>
    <w:rsid w:val="00B27C94"/>
    <w:rsid w:val="00B50E93"/>
    <w:rsid w:val="00B904DC"/>
    <w:rsid w:val="00BC6C0D"/>
    <w:rsid w:val="00BC71DA"/>
    <w:rsid w:val="00C10103"/>
    <w:rsid w:val="00C23700"/>
    <w:rsid w:val="00C51F67"/>
    <w:rsid w:val="00C54061"/>
    <w:rsid w:val="00CC0141"/>
    <w:rsid w:val="00CC4CB6"/>
    <w:rsid w:val="00D22FF8"/>
    <w:rsid w:val="00D47D57"/>
    <w:rsid w:val="00DB632C"/>
    <w:rsid w:val="00DD1448"/>
    <w:rsid w:val="00DD5A25"/>
    <w:rsid w:val="00E97E8A"/>
    <w:rsid w:val="00EA21C5"/>
    <w:rsid w:val="00EB35FC"/>
    <w:rsid w:val="00EE0A7E"/>
    <w:rsid w:val="00EF1ED1"/>
    <w:rsid w:val="00F21F5B"/>
    <w:rsid w:val="00F43D2F"/>
    <w:rsid w:val="00F5186C"/>
    <w:rsid w:val="00FD1E93"/>
    <w:rsid w:val="00FE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table" w:styleId="af">
    <w:name w:val="Table Grid"/>
    <w:basedOn w:val="a1"/>
    <w:locked/>
    <w:rsid w:val="00CC4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3D7A5F15D47DCA4D5CD56D65C74E4B80F41B45217A478A339345D72JDO4J" TargetMode="External"/><Relationship Id="rId13" Type="http://schemas.openxmlformats.org/officeDocument/2006/relationships/hyperlink" Target="consultantplus://offline/ref=04B3D7A5F15D47DCA4D5CD56D65C74E4B80F41B45210A478A339345D72JDO4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B3D7A5F15D47DCA4D5CD56D65C74E4B80F41B45217A478A339345D72JDO4J" TargetMode="External"/><Relationship Id="rId12" Type="http://schemas.openxmlformats.org/officeDocument/2006/relationships/hyperlink" Target="consultantplus://offline/ref=04B3D7A5F15D47DCA4D5CD56D65C74E4B80F41B45217A478A339345D72JDO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7A5F15D47DCA4D5CD56D65C74E4B80F41B45217A478A339345D72JDO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25E21DC6FDF31FB2F6D4F53EF28EACBC1630EB4204C3E1275355532DC71CE9503DB58B52IBO8C" TargetMode="External"/><Relationship Id="rId10" Type="http://schemas.openxmlformats.org/officeDocument/2006/relationships/hyperlink" Target="consultantplus://offline/ref=04B3D7A5F15D47DCA4D5CD56D65C74E4B80F41B45212A478A339345D72JD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3D7A5F15D47DCA4D5CD56D65C74E4B80F41B45210A478A339345D72JDO4J" TargetMode="External"/><Relationship Id="rId14" Type="http://schemas.openxmlformats.org/officeDocument/2006/relationships/hyperlink" Target="consultantplus://offline/ref=04B3D7A5F15D47DCA4D5CD56D65C74E4B80F41B45212A478A339345D72JDO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6318</Characters>
  <Application>Microsoft Office Word</Application>
  <DocSecurity>0</DocSecurity>
  <Lines>52</Lines>
  <Paragraphs>14</Paragraphs>
  <ScaleCrop>false</ScaleCrop>
  <Company>Управление Минюста по Республике Хакасия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user2</cp:lastModifiedBy>
  <cp:revision>10</cp:revision>
  <cp:lastPrinted>2015-11-19T09:09:00Z</cp:lastPrinted>
  <dcterms:created xsi:type="dcterms:W3CDTF">2015-12-12T16:19:00Z</dcterms:created>
  <dcterms:modified xsi:type="dcterms:W3CDTF">2015-12-14T05:34:00Z</dcterms:modified>
</cp:coreProperties>
</file>