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260D" w14:textId="77777777" w:rsidR="008A007D" w:rsidRDefault="008A007D" w:rsidP="008A007D">
      <w:pPr>
        <w:spacing w:after="0"/>
        <w:jc w:val="right"/>
        <w:rPr>
          <w:rFonts w:cs="Times New Roman"/>
          <w:sz w:val="26"/>
          <w:szCs w:val="26"/>
        </w:rPr>
      </w:pPr>
    </w:p>
    <w:p w14:paraId="2B48C3B3" w14:textId="77777777" w:rsidR="0019281C" w:rsidRPr="005B4B3B" w:rsidRDefault="0019281C" w:rsidP="005B4B3B">
      <w:pPr>
        <w:spacing w:after="0"/>
        <w:jc w:val="center"/>
        <w:rPr>
          <w:rFonts w:cs="Times New Roman"/>
          <w:sz w:val="26"/>
          <w:szCs w:val="26"/>
        </w:rPr>
      </w:pPr>
      <w:r w:rsidRPr="005B4B3B">
        <w:rPr>
          <w:rFonts w:cs="Times New Roman"/>
          <w:sz w:val="26"/>
          <w:szCs w:val="26"/>
        </w:rPr>
        <w:t>Российская Федерация</w:t>
      </w:r>
    </w:p>
    <w:p w14:paraId="218868E5" w14:textId="77777777" w:rsidR="0019281C" w:rsidRPr="005B4B3B" w:rsidRDefault="0019281C" w:rsidP="005B4B3B">
      <w:pPr>
        <w:spacing w:after="0"/>
        <w:jc w:val="center"/>
        <w:rPr>
          <w:rFonts w:cs="Times New Roman"/>
          <w:sz w:val="26"/>
          <w:szCs w:val="26"/>
        </w:rPr>
      </w:pPr>
      <w:r w:rsidRPr="005B4B3B">
        <w:rPr>
          <w:rFonts w:cs="Times New Roman"/>
          <w:sz w:val="26"/>
          <w:szCs w:val="26"/>
        </w:rPr>
        <w:t>Республика Хакасия</w:t>
      </w:r>
    </w:p>
    <w:p w14:paraId="092CDBE2" w14:textId="77777777" w:rsidR="0019281C" w:rsidRPr="005B4B3B" w:rsidRDefault="0019281C" w:rsidP="005B4B3B">
      <w:pPr>
        <w:spacing w:after="0"/>
        <w:jc w:val="center"/>
        <w:rPr>
          <w:rFonts w:cs="Times New Roman"/>
          <w:sz w:val="26"/>
          <w:szCs w:val="26"/>
        </w:rPr>
      </w:pPr>
      <w:r w:rsidRPr="005B4B3B">
        <w:rPr>
          <w:rFonts w:cs="Times New Roman"/>
          <w:sz w:val="26"/>
          <w:szCs w:val="26"/>
        </w:rPr>
        <w:t>Совет депутатов</w:t>
      </w:r>
    </w:p>
    <w:p w14:paraId="18FC138B" w14:textId="77777777" w:rsidR="0019281C" w:rsidRPr="005B4B3B" w:rsidRDefault="002043ED" w:rsidP="005B4B3B">
      <w:pPr>
        <w:spacing w:after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Кировского </w:t>
      </w:r>
      <w:r w:rsidR="0019281C" w:rsidRPr="005B4B3B">
        <w:rPr>
          <w:rFonts w:cs="Times New Roman"/>
          <w:sz w:val="26"/>
          <w:szCs w:val="26"/>
        </w:rPr>
        <w:t>сельсовета</w:t>
      </w:r>
    </w:p>
    <w:p w14:paraId="198675F1" w14:textId="77777777" w:rsidR="0019281C" w:rsidRPr="005B4B3B" w:rsidRDefault="0019281C" w:rsidP="005B4B3B">
      <w:pPr>
        <w:spacing w:after="0"/>
        <w:jc w:val="center"/>
        <w:rPr>
          <w:rFonts w:cs="Times New Roman"/>
          <w:sz w:val="26"/>
          <w:szCs w:val="26"/>
        </w:rPr>
      </w:pPr>
      <w:r w:rsidRPr="005B4B3B">
        <w:rPr>
          <w:rFonts w:cs="Times New Roman"/>
          <w:sz w:val="26"/>
          <w:szCs w:val="26"/>
        </w:rPr>
        <w:t>Алтайского района Республики Хакасия</w:t>
      </w:r>
    </w:p>
    <w:p w14:paraId="56676C1A" w14:textId="77777777" w:rsidR="0019281C" w:rsidRPr="005B4B3B" w:rsidRDefault="0019281C" w:rsidP="005B4B3B">
      <w:pPr>
        <w:spacing w:after="0"/>
        <w:ind w:firstLine="709"/>
        <w:jc w:val="center"/>
        <w:rPr>
          <w:rFonts w:cs="Times New Roman"/>
          <w:sz w:val="26"/>
          <w:szCs w:val="26"/>
        </w:rPr>
      </w:pPr>
    </w:p>
    <w:p w14:paraId="58AAFB35" w14:textId="77777777" w:rsidR="0019281C" w:rsidRPr="002043ED" w:rsidRDefault="0019281C" w:rsidP="005B4B3B">
      <w:pPr>
        <w:spacing w:after="0"/>
        <w:jc w:val="center"/>
        <w:rPr>
          <w:rFonts w:cs="Times New Roman"/>
          <w:b/>
          <w:sz w:val="26"/>
          <w:szCs w:val="26"/>
        </w:rPr>
      </w:pPr>
      <w:r w:rsidRPr="002043ED">
        <w:rPr>
          <w:rFonts w:cs="Times New Roman"/>
          <w:b/>
          <w:sz w:val="26"/>
          <w:szCs w:val="26"/>
        </w:rPr>
        <w:t>РЕШЕНИЕ</w:t>
      </w:r>
    </w:p>
    <w:p w14:paraId="32741152" w14:textId="77777777" w:rsidR="0019281C" w:rsidRPr="005B4B3B" w:rsidRDefault="0019281C" w:rsidP="005B4B3B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14:paraId="29C9544D" w14:textId="77777777" w:rsidR="0019281C" w:rsidRPr="005B4B3B" w:rsidRDefault="0019281C" w:rsidP="005B4B3B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14:paraId="2BB3DBD3" w14:textId="0F2D65C6" w:rsidR="0019281C" w:rsidRPr="005B4B3B" w:rsidRDefault="00415439" w:rsidP="005B4B3B">
      <w:pPr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25.08.</w:t>
      </w:r>
      <w:r w:rsidR="002043ED">
        <w:rPr>
          <w:rFonts w:cs="Times New Roman"/>
          <w:sz w:val="26"/>
          <w:szCs w:val="26"/>
        </w:rPr>
        <w:t>2022</w:t>
      </w:r>
      <w:r w:rsidR="0019281C" w:rsidRPr="005B4B3B">
        <w:rPr>
          <w:rFonts w:cs="Times New Roman"/>
          <w:sz w:val="26"/>
          <w:szCs w:val="26"/>
        </w:rPr>
        <w:t xml:space="preserve"> г.                       </w:t>
      </w:r>
      <w:r>
        <w:rPr>
          <w:rFonts w:cs="Times New Roman"/>
          <w:sz w:val="26"/>
          <w:szCs w:val="26"/>
        </w:rPr>
        <w:t xml:space="preserve">  </w:t>
      </w:r>
      <w:r w:rsidR="0019281C" w:rsidRPr="005B4B3B">
        <w:rPr>
          <w:rFonts w:cs="Times New Roman"/>
          <w:sz w:val="26"/>
          <w:szCs w:val="26"/>
        </w:rPr>
        <w:t xml:space="preserve">    </w:t>
      </w:r>
      <w:r w:rsidR="00A34C7B">
        <w:rPr>
          <w:rFonts w:cs="Times New Roman"/>
          <w:sz w:val="26"/>
          <w:szCs w:val="26"/>
        </w:rPr>
        <w:t xml:space="preserve">       </w:t>
      </w:r>
      <w:r w:rsidR="0019281C" w:rsidRPr="005B4B3B">
        <w:rPr>
          <w:rFonts w:cs="Times New Roman"/>
          <w:sz w:val="26"/>
          <w:szCs w:val="26"/>
        </w:rPr>
        <w:t xml:space="preserve">  с. </w:t>
      </w:r>
      <w:proofErr w:type="spellStart"/>
      <w:r w:rsidR="002043ED">
        <w:rPr>
          <w:rFonts w:cs="Times New Roman"/>
          <w:sz w:val="26"/>
          <w:szCs w:val="26"/>
        </w:rPr>
        <w:t>Кирово</w:t>
      </w:r>
      <w:proofErr w:type="spellEnd"/>
      <w:r w:rsidR="0019281C" w:rsidRPr="005B4B3B">
        <w:rPr>
          <w:rFonts w:cs="Times New Roman"/>
          <w:sz w:val="26"/>
          <w:szCs w:val="26"/>
        </w:rPr>
        <w:tab/>
        <w:t xml:space="preserve">                                </w:t>
      </w:r>
      <w:r>
        <w:rPr>
          <w:rFonts w:cs="Times New Roman"/>
          <w:sz w:val="26"/>
          <w:szCs w:val="26"/>
        </w:rPr>
        <w:t xml:space="preserve">                     </w:t>
      </w:r>
      <w:r w:rsidR="0019281C" w:rsidRPr="005B4B3B">
        <w:rPr>
          <w:rFonts w:cs="Times New Roman"/>
          <w:sz w:val="26"/>
          <w:szCs w:val="26"/>
        </w:rPr>
        <w:t xml:space="preserve">    №</w:t>
      </w:r>
      <w:r w:rsidR="002043ED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34</w:t>
      </w:r>
    </w:p>
    <w:p w14:paraId="2E04FCEE" w14:textId="77777777" w:rsidR="0019281C" w:rsidRPr="005B4B3B" w:rsidRDefault="00A34C7B" w:rsidP="005B4B3B">
      <w:pPr>
        <w:spacing w:after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</w:p>
    <w:p w14:paraId="1067F0AF" w14:textId="77777777" w:rsidR="00EA0A2B" w:rsidRPr="005B4B3B" w:rsidRDefault="00EA0A2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4"/>
      </w:tblGrid>
      <w:tr w:rsidR="005B4B3B" w:rsidRPr="005B4B3B" w14:paraId="6DF2A478" w14:textId="77777777" w:rsidTr="005B4B3B">
        <w:trPr>
          <w:trHeight w:val="1889"/>
        </w:trPr>
        <w:tc>
          <w:tcPr>
            <w:tcW w:w="5784" w:type="dxa"/>
          </w:tcPr>
          <w:p w14:paraId="7E892237" w14:textId="40B33BA2" w:rsidR="005B4B3B" w:rsidRPr="005B4B3B" w:rsidRDefault="005B4B3B" w:rsidP="005B4B3B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5B4B3B">
              <w:rPr>
                <w:rFonts w:cs="Times New Roman"/>
                <w:bCs/>
                <w:sz w:val="26"/>
                <w:szCs w:val="26"/>
              </w:rPr>
              <w:t xml:space="preserve">Об утверждении Положения </w:t>
            </w:r>
            <w:r w:rsidRPr="005B4B3B">
              <w:rPr>
                <w:rFonts w:cs="Times New Roman"/>
                <w:sz w:val="26"/>
                <w:szCs w:val="26"/>
              </w:rPr>
              <w:t>о муниципальном контроле на автомобильном транспорте, городском</w:t>
            </w:r>
            <w:r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5B4B3B">
              <w:rPr>
                <w:rFonts w:cs="Times New Roman"/>
                <w:sz w:val="26"/>
                <w:szCs w:val="26"/>
              </w:rPr>
              <w:t>наземном электрическом транспорте и в дорожном хозяйстве в границах</w:t>
            </w:r>
            <w:r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="002043ED">
              <w:rPr>
                <w:rFonts w:cs="Times New Roman"/>
                <w:sz w:val="26"/>
                <w:szCs w:val="26"/>
              </w:rPr>
              <w:t>Кировского</w:t>
            </w:r>
            <w:r w:rsidRPr="005B4B3B">
              <w:rPr>
                <w:rFonts w:cs="Times New Roman"/>
                <w:sz w:val="26"/>
                <w:szCs w:val="26"/>
              </w:rPr>
              <w:t xml:space="preserve"> сельсовета </w:t>
            </w:r>
          </w:p>
        </w:tc>
      </w:tr>
    </w:tbl>
    <w:p w14:paraId="109C7F9D" w14:textId="77777777"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14:paraId="5ED872CA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5B4B3B">
        <w:rPr>
          <w:rFonts w:cs="Times New Roman"/>
          <w:sz w:val="26"/>
          <w:szCs w:val="26"/>
        </w:rPr>
        <w:t xml:space="preserve">Руководствуясь пунктом 5 части 1 статьи 16 Федерального закона от 06.10.2003 N 131-ФЗ "Об общих принципах организации местного самоуправления в Российской Федерации", пунктами 1 и 1.1 части 1 статьи 13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пунктом 3 части 1 статьи 3.1 Федерального закона от 08.11.2007 N 259-ФЗ "Устав автомобильного транспорта и городского наземного электрического транспорта", пунктом 4 части 2 статьи 3 Федерального закона от 31.07.2020 N 248-ФЗ "О государственном контроле (надзоре) и муниципальном  контроле в Российской Федерации", пунктом 15 части 1 статьи 9, статьей 29 Устава муниципального образования </w:t>
      </w:r>
      <w:r w:rsidR="002043ED">
        <w:rPr>
          <w:rFonts w:cs="Times New Roman"/>
          <w:sz w:val="26"/>
          <w:szCs w:val="26"/>
        </w:rPr>
        <w:t>Кировский</w:t>
      </w:r>
      <w:r w:rsidR="00EF736C">
        <w:rPr>
          <w:rFonts w:cs="Times New Roman"/>
          <w:sz w:val="26"/>
          <w:szCs w:val="26"/>
        </w:rPr>
        <w:t xml:space="preserve"> сельсовет</w:t>
      </w:r>
      <w:r w:rsidRPr="005B4B3B">
        <w:rPr>
          <w:rFonts w:cs="Times New Roman"/>
          <w:sz w:val="26"/>
          <w:szCs w:val="26"/>
        </w:rPr>
        <w:t xml:space="preserve">, Совет депутатов </w:t>
      </w:r>
      <w:r w:rsidR="002043ED">
        <w:rPr>
          <w:rFonts w:cs="Times New Roman"/>
          <w:sz w:val="26"/>
          <w:szCs w:val="26"/>
        </w:rPr>
        <w:t>Кировского</w:t>
      </w:r>
      <w:r w:rsidRPr="005B4B3B">
        <w:rPr>
          <w:rFonts w:cs="Times New Roman"/>
          <w:sz w:val="26"/>
          <w:szCs w:val="26"/>
        </w:rPr>
        <w:t xml:space="preserve"> сельсовета </w:t>
      </w:r>
    </w:p>
    <w:p w14:paraId="30B89789" w14:textId="77777777" w:rsidR="005B4B3B" w:rsidRPr="005B4B3B" w:rsidRDefault="005B4B3B" w:rsidP="005B4B3B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49A28AE" w14:textId="77777777" w:rsidR="005B4B3B" w:rsidRDefault="005B4B3B" w:rsidP="005B4B3B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5B4B3B">
        <w:rPr>
          <w:rFonts w:ascii="Times New Roman" w:hAnsi="Times New Roman" w:cs="Times New Roman"/>
          <w:sz w:val="26"/>
          <w:szCs w:val="26"/>
        </w:rPr>
        <w:t>РЕШИЛ:</w:t>
      </w:r>
    </w:p>
    <w:p w14:paraId="191760BF" w14:textId="77777777" w:rsidR="002043ED" w:rsidRPr="005B4B3B" w:rsidRDefault="002043ED" w:rsidP="005B4B3B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0E74871" w14:textId="77777777" w:rsidR="00EA0A2B" w:rsidRPr="005B4B3B" w:rsidRDefault="00EA0A2B" w:rsidP="00415439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5B4B3B">
        <w:rPr>
          <w:rFonts w:cs="Times New Roman"/>
          <w:sz w:val="26"/>
          <w:szCs w:val="26"/>
        </w:rPr>
        <w:t xml:space="preserve">1. Утвердить </w:t>
      </w:r>
      <w:r w:rsidR="005B4B3B" w:rsidRPr="005B4B3B">
        <w:rPr>
          <w:rFonts w:cs="Times New Roman"/>
          <w:sz w:val="26"/>
          <w:szCs w:val="26"/>
        </w:rPr>
        <w:t>Положение о муниципальном контроле на автомобильном транспорте, городском</w:t>
      </w:r>
      <w:r w:rsidR="00FE15C5">
        <w:rPr>
          <w:rFonts w:cs="Times New Roman"/>
          <w:sz w:val="26"/>
          <w:szCs w:val="26"/>
        </w:rPr>
        <w:t xml:space="preserve"> </w:t>
      </w:r>
      <w:r w:rsidR="005B4B3B" w:rsidRPr="005B4B3B">
        <w:rPr>
          <w:rFonts w:cs="Times New Roman"/>
          <w:sz w:val="26"/>
          <w:szCs w:val="26"/>
        </w:rPr>
        <w:t xml:space="preserve">наземном электрическом транспорте и в дорожном хозяйстве в границах </w:t>
      </w:r>
      <w:r w:rsidR="002043ED">
        <w:rPr>
          <w:rFonts w:cs="Times New Roman"/>
          <w:sz w:val="26"/>
          <w:szCs w:val="26"/>
        </w:rPr>
        <w:t>Кировского</w:t>
      </w:r>
      <w:r w:rsidR="005B4B3B">
        <w:rPr>
          <w:rFonts w:cs="Times New Roman"/>
          <w:sz w:val="26"/>
          <w:szCs w:val="26"/>
        </w:rPr>
        <w:t xml:space="preserve"> сельсовета</w:t>
      </w:r>
      <w:r w:rsidR="005B4B3B" w:rsidRPr="005B4B3B">
        <w:rPr>
          <w:rFonts w:cs="Times New Roman"/>
          <w:sz w:val="26"/>
          <w:szCs w:val="26"/>
        </w:rPr>
        <w:t xml:space="preserve"> (приложение)</w:t>
      </w:r>
    </w:p>
    <w:p w14:paraId="33D2F4B6" w14:textId="77777777" w:rsidR="00B86173" w:rsidRPr="005B4B3B" w:rsidRDefault="00EA0A2B" w:rsidP="00415439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5B4B3B">
        <w:rPr>
          <w:rFonts w:cs="Times New Roman"/>
          <w:sz w:val="26"/>
          <w:szCs w:val="26"/>
        </w:rPr>
        <w:t xml:space="preserve">2. Настоящее решение вступает в силу </w:t>
      </w:r>
      <w:r w:rsidR="002043ED">
        <w:rPr>
          <w:rFonts w:cs="Times New Roman"/>
          <w:sz w:val="26"/>
          <w:szCs w:val="26"/>
        </w:rPr>
        <w:t>после официального опубликования (обнародования)</w:t>
      </w:r>
      <w:r w:rsidR="00B86173" w:rsidRPr="005B4B3B">
        <w:rPr>
          <w:rFonts w:cs="Times New Roman"/>
          <w:sz w:val="26"/>
          <w:szCs w:val="26"/>
        </w:rPr>
        <w:t>.</w:t>
      </w:r>
    </w:p>
    <w:p w14:paraId="3F02C5E8" w14:textId="77777777" w:rsidR="00EA0A2B" w:rsidRPr="005B4B3B" w:rsidRDefault="00EA0A2B" w:rsidP="005B4B3B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14:paraId="686F1C50" w14:textId="77777777" w:rsidR="00B86173" w:rsidRPr="005B4B3B" w:rsidRDefault="00B86173" w:rsidP="005B4B3B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14:paraId="099E0A66" w14:textId="77777777" w:rsidR="00B86173" w:rsidRPr="005B4B3B" w:rsidRDefault="00B86173" w:rsidP="002043ED">
      <w:pPr>
        <w:spacing w:after="0"/>
        <w:jc w:val="both"/>
        <w:rPr>
          <w:rFonts w:cs="Times New Roman"/>
          <w:sz w:val="26"/>
          <w:szCs w:val="26"/>
        </w:rPr>
      </w:pPr>
      <w:r w:rsidRPr="005B4B3B">
        <w:rPr>
          <w:rFonts w:cs="Times New Roman"/>
          <w:sz w:val="26"/>
          <w:szCs w:val="26"/>
        </w:rPr>
        <w:t xml:space="preserve">Глава </w:t>
      </w:r>
      <w:r w:rsidR="002043ED">
        <w:rPr>
          <w:rFonts w:cs="Times New Roman"/>
          <w:sz w:val="26"/>
          <w:szCs w:val="26"/>
        </w:rPr>
        <w:t>Кировского</w:t>
      </w:r>
      <w:r w:rsidRPr="005B4B3B">
        <w:rPr>
          <w:rFonts w:cs="Times New Roman"/>
          <w:sz w:val="26"/>
          <w:szCs w:val="26"/>
        </w:rPr>
        <w:t xml:space="preserve"> сельсовета                                                             </w:t>
      </w:r>
      <w:r w:rsidR="00492BA2">
        <w:rPr>
          <w:rFonts w:cs="Times New Roman"/>
          <w:sz w:val="26"/>
          <w:szCs w:val="26"/>
        </w:rPr>
        <w:t xml:space="preserve">              </w:t>
      </w:r>
      <w:r w:rsidRPr="005B4B3B">
        <w:rPr>
          <w:rFonts w:cs="Times New Roman"/>
          <w:sz w:val="26"/>
          <w:szCs w:val="26"/>
        </w:rPr>
        <w:t xml:space="preserve"> </w:t>
      </w:r>
      <w:r w:rsidR="002043ED">
        <w:rPr>
          <w:rFonts w:cs="Times New Roman"/>
          <w:sz w:val="26"/>
          <w:szCs w:val="26"/>
        </w:rPr>
        <w:t>В.Т. Коваль</w:t>
      </w:r>
    </w:p>
    <w:p w14:paraId="0F019CA9" w14:textId="77777777" w:rsidR="005B4B3B" w:rsidRPr="005B4B3B" w:rsidRDefault="005B4B3B" w:rsidP="005B4B3B">
      <w:pPr>
        <w:spacing w:after="0"/>
        <w:jc w:val="both"/>
        <w:rPr>
          <w:rFonts w:cs="Times New Roman"/>
          <w:sz w:val="26"/>
          <w:szCs w:val="26"/>
        </w:rPr>
      </w:pPr>
    </w:p>
    <w:p w14:paraId="4BE3BC50" w14:textId="77777777" w:rsidR="00B86173" w:rsidRPr="005B4B3B" w:rsidRDefault="00B86173" w:rsidP="005B4B3B">
      <w:pPr>
        <w:spacing w:after="0"/>
        <w:ind w:firstLine="709"/>
        <w:jc w:val="right"/>
        <w:rPr>
          <w:rFonts w:cs="Times New Roman"/>
          <w:sz w:val="26"/>
          <w:szCs w:val="26"/>
        </w:rPr>
      </w:pPr>
    </w:p>
    <w:p w14:paraId="7ABC1663" w14:textId="77777777" w:rsidR="002043ED" w:rsidRDefault="002043ED" w:rsidP="005B4B3B">
      <w:pPr>
        <w:spacing w:after="0"/>
        <w:ind w:firstLine="709"/>
        <w:jc w:val="right"/>
        <w:rPr>
          <w:rFonts w:cs="Times New Roman"/>
          <w:sz w:val="26"/>
          <w:szCs w:val="26"/>
        </w:rPr>
      </w:pPr>
    </w:p>
    <w:p w14:paraId="1CB3BF31" w14:textId="77777777" w:rsidR="002043ED" w:rsidRDefault="002043ED" w:rsidP="005B4B3B">
      <w:pPr>
        <w:spacing w:after="0"/>
        <w:ind w:firstLine="709"/>
        <w:jc w:val="right"/>
        <w:rPr>
          <w:rFonts w:cs="Times New Roman"/>
          <w:sz w:val="26"/>
          <w:szCs w:val="26"/>
        </w:rPr>
      </w:pPr>
    </w:p>
    <w:p w14:paraId="36BA6B94" w14:textId="77777777" w:rsidR="00492BA2" w:rsidRDefault="00492BA2" w:rsidP="005B4B3B">
      <w:pPr>
        <w:spacing w:after="0"/>
        <w:ind w:firstLine="709"/>
        <w:jc w:val="right"/>
        <w:rPr>
          <w:rFonts w:cs="Times New Roman"/>
          <w:sz w:val="26"/>
          <w:szCs w:val="26"/>
        </w:rPr>
      </w:pPr>
    </w:p>
    <w:p w14:paraId="28BDF01F" w14:textId="77777777" w:rsidR="00492BA2" w:rsidRDefault="00492BA2" w:rsidP="005B4B3B">
      <w:pPr>
        <w:spacing w:after="0"/>
        <w:ind w:firstLine="709"/>
        <w:jc w:val="right"/>
        <w:rPr>
          <w:rFonts w:cs="Times New Roman"/>
          <w:sz w:val="26"/>
          <w:szCs w:val="26"/>
        </w:rPr>
      </w:pPr>
    </w:p>
    <w:p w14:paraId="62242418" w14:textId="77777777" w:rsidR="00415439" w:rsidRDefault="00415439" w:rsidP="005B4B3B">
      <w:pPr>
        <w:spacing w:after="0"/>
        <w:ind w:firstLine="709"/>
        <w:jc w:val="right"/>
        <w:rPr>
          <w:rFonts w:cs="Times New Roman"/>
          <w:sz w:val="26"/>
          <w:szCs w:val="26"/>
        </w:rPr>
      </w:pPr>
    </w:p>
    <w:p w14:paraId="19B1A98F" w14:textId="1BF6B255" w:rsidR="00B86173" w:rsidRPr="005B4B3B" w:rsidRDefault="00B86173" w:rsidP="006E0EE0">
      <w:pPr>
        <w:spacing w:after="0"/>
        <w:ind w:left="1134" w:right="-851" w:firstLine="709"/>
        <w:jc w:val="right"/>
        <w:rPr>
          <w:rFonts w:cs="Times New Roman"/>
          <w:sz w:val="26"/>
          <w:szCs w:val="26"/>
        </w:rPr>
      </w:pPr>
      <w:r w:rsidRPr="005B4B3B">
        <w:rPr>
          <w:rFonts w:cs="Times New Roman"/>
          <w:sz w:val="26"/>
          <w:szCs w:val="26"/>
        </w:rPr>
        <w:lastRenderedPageBreak/>
        <w:t xml:space="preserve">приложение к решению </w:t>
      </w:r>
    </w:p>
    <w:p w14:paraId="1F3A91BD" w14:textId="77777777" w:rsidR="00415439" w:rsidRDefault="00B86173" w:rsidP="006E0EE0">
      <w:pPr>
        <w:spacing w:after="0"/>
        <w:ind w:left="1134" w:right="-851" w:firstLine="709"/>
        <w:jc w:val="right"/>
        <w:rPr>
          <w:rFonts w:cs="Times New Roman"/>
          <w:sz w:val="26"/>
          <w:szCs w:val="26"/>
        </w:rPr>
      </w:pPr>
      <w:r w:rsidRPr="005B4B3B">
        <w:rPr>
          <w:rFonts w:cs="Times New Roman"/>
          <w:sz w:val="26"/>
          <w:szCs w:val="26"/>
        </w:rPr>
        <w:t xml:space="preserve">Совета депутатов </w:t>
      </w:r>
      <w:r w:rsidR="002043ED">
        <w:rPr>
          <w:rFonts w:cs="Times New Roman"/>
          <w:sz w:val="26"/>
          <w:szCs w:val="26"/>
        </w:rPr>
        <w:t xml:space="preserve">Кировского </w:t>
      </w:r>
      <w:r w:rsidRPr="005B4B3B">
        <w:rPr>
          <w:rFonts w:cs="Times New Roman"/>
          <w:sz w:val="26"/>
          <w:szCs w:val="26"/>
        </w:rPr>
        <w:t>сельсовета</w:t>
      </w:r>
    </w:p>
    <w:p w14:paraId="76A89E60" w14:textId="7C49331B" w:rsidR="00B86173" w:rsidRPr="005B4B3B" w:rsidRDefault="00B86173" w:rsidP="006E0EE0">
      <w:pPr>
        <w:spacing w:after="0"/>
        <w:ind w:left="1134" w:right="-851" w:firstLine="709"/>
        <w:jc w:val="right"/>
        <w:rPr>
          <w:rFonts w:cs="Times New Roman"/>
          <w:sz w:val="26"/>
          <w:szCs w:val="26"/>
        </w:rPr>
      </w:pPr>
      <w:r w:rsidRPr="005B4B3B">
        <w:rPr>
          <w:rFonts w:cs="Times New Roman"/>
          <w:sz w:val="26"/>
          <w:szCs w:val="26"/>
        </w:rPr>
        <w:t xml:space="preserve">от </w:t>
      </w:r>
      <w:r w:rsidR="00415439">
        <w:rPr>
          <w:rFonts w:cs="Times New Roman"/>
          <w:sz w:val="26"/>
          <w:szCs w:val="26"/>
        </w:rPr>
        <w:t>25.08.</w:t>
      </w:r>
      <w:r w:rsidR="002043ED">
        <w:rPr>
          <w:rFonts w:cs="Times New Roman"/>
          <w:sz w:val="26"/>
          <w:szCs w:val="26"/>
        </w:rPr>
        <w:t>2022 г.</w:t>
      </w:r>
      <w:r w:rsidRPr="005B4B3B">
        <w:rPr>
          <w:rFonts w:cs="Times New Roman"/>
          <w:sz w:val="26"/>
          <w:szCs w:val="26"/>
        </w:rPr>
        <w:t xml:space="preserve"> №</w:t>
      </w:r>
      <w:r w:rsidR="00415439">
        <w:rPr>
          <w:rFonts w:cs="Times New Roman"/>
          <w:sz w:val="26"/>
          <w:szCs w:val="26"/>
        </w:rPr>
        <w:t xml:space="preserve"> 34</w:t>
      </w:r>
      <w:r w:rsidRPr="005B4B3B">
        <w:rPr>
          <w:rFonts w:cs="Times New Roman"/>
          <w:sz w:val="26"/>
          <w:szCs w:val="26"/>
        </w:rPr>
        <w:t xml:space="preserve"> </w:t>
      </w:r>
    </w:p>
    <w:p w14:paraId="3DD0C81B" w14:textId="77777777" w:rsid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b/>
          <w:bCs/>
          <w:sz w:val="26"/>
          <w:szCs w:val="26"/>
        </w:rPr>
      </w:pPr>
    </w:p>
    <w:p w14:paraId="0D9977C6" w14:textId="77777777" w:rsidR="005B4B3B" w:rsidRPr="005B4B3B" w:rsidRDefault="005B4B3B" w:rsidP="006E0EE0">
      <w:pPr>
        <w:autoSpaceDE w:val="0"/>
        <w:autoSpaceDN w:val="0"/>
        <w:adjustRightInd w:val="0"/>
        <w:spacing w:after="0"/>
        <w:ind w:left="1134" w:right="-851" w:firstLine="709"/>
        <w:jc w:val="center"/>
        <w:rPr>
          <w:rFonts w:cs="Times New Roman"/>
          <w:b/>
          <w:bCs/>
          <w:sz w:val="26"/>
          <w:szCs w:val="26"/>
        </w:rPr>
      </w:pPr>
      <w:r w:rsidRPr="005B4B3B">
        <w:rPr>
          <w:rFonts w:cs="Times New Roman"/>
          <w:b/>
          <w:bCs/>
          <w:sz w:val="26"/>
          <w:szCs w:val="26"/>
        </w:rPr>
        <w:t>ПОЛОЖЕНИЕ</w:t>
      </w:r>
    </w:p>
    <w:p w14:paraId="539490BD" w14:textId="77777777" w:rsidR="00EA0A2B" w:rsidRPr="005B4B3B" w:rsidRDefault="005B4B3B" w:rsidP="006E0EE0">
      <w:pPr>
        <w:autoSpaceDE w:val="0"/>
        <w:autoSpaceDN w:val="0"/>
        <w:adjustRightInd w:val="0"/>
        <w:spacing w:after="0"/>
        <w:ind w:left="1134" w:right="-851" w:firstLine="709"/>
        <w:jc w:val="center"/>
        <w:rPr>
          <w:rFonts w:cs="Times New Roman"/>
          <w:b/>
          <w:bCs/>
          <w:sz w:val="26"/>
          <w:szCs w:val="26"/>
        </w:rPr>
      </w:pPr>
      <w:r w:rsidRPr="005B4B3B">
        <w:rPr>
          <w:rFonts w:cs="Times New Roman"/>
          <w:b/>
          <w:bCs/>
          <w:sz w:val="26"/>
          <w:szCs w:val="26"/>
        </w:rPr>
        <w:t>О МУНИЦИПАЛЬНОМ КОНТРОЛЕ НА АВТОМОБИЛЬНОМ ТРАНСПОРТЕ,</w:t>
      </w:r>
      <w:r w:rsidR="002043ED">
        <w:rPr>
          <w:rFonts w:cs="Times New Roman"/>
          <w:b/>
          <w:bCs/>
          <w:sz w:val="26"/>
          <w:szCs w:val="26"/>
        </w:rPr>
        <w:t xml:space="preserve"> </w:t>
      </w:r>
      <w:r w:rsidRPr="005B4B3B">
        <w:rPr>
          <w:rFonts w:cs="Times New Roman"/>
          <w:b/>
          <w:bCs/>
          <w:sz w:val="26"/>
          <w:szCs w:val="26"/>
        </w:rPr>
        <w:t>ГОРОДСКОМ НАЗЕМНОМ ЭЛЕКТРИЧЕСКОМ ТРАНСПОРТЕ</w:t>
      </w:r>
      <w:r w:rsidR="002043ED">
        <w:rPr>
          <w:rFonts w:cs="Times New Roman"/>
          <w:b/>
          <w:bCs/>
          <w:sz w:val="26"/>
          <w:szCs w:val="26"/>
        </w:rPr>
        <w:t xml:space="preserve"> </w:t>
      </w:r>
      <w:r w:rsidRPr="005B4B3B">
        <w:rPr>
          <w:rFonts w:cs="Times New Roman"/>
          <w:b/>
          <w:bCs/>
          <w:sz w:val="26"/>
          <w:szCs w:val="26"/>
        </w:rPr>
        <w:t xml:space="preserve">И В ДОРОЖНОМ ХОЗЯЙСТВЕ В ГРАНИЦАХ </w:t>
      </w:r>
      <w:r w:rsidR="002043ED">
        <w:rPr>
          <w:rFonts w:cs="Times New Roman"/>
          <w:b/>
          <w:bCs/>
          <w:sz w:val="26"/>
          <w:szCs w:val="26"/>
        </w:rPr>
        <w:t>КИРОВСКОГО</w:t>
      </w:r>
      <w:r>
        <w:rPr>
          <w:rFonts w:cs="Times New Roman"/>
          <w:b/>
          <w:bCs/>
          <w:sz w:val="26"/>
          <w:szCs w:val="26"/>
        </w:rPr>
        <w:t xml:space="preserve"> СЕЛЬСОВЕТА</w:t>
      </w:r>
    </w:p>
    <w:p w14:paraId="05818A24" w14:textId="77777777" w:rsidR="007A08E3" w:rsidRPr="005B4B3B" w:rsidRDefault="007A08E3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b/>
          <w:bCs/>
          <w:sz w:val="26"/>
          <w:szCs w:val="26"/>
        </w:rPr>
      </w:pPr>
    </w:p>
    <w:p w14:paraId="559D34A2" w14:textId="77777777" w:rsidR="005B4B3B" w:rsidRPr="005B4B3B" w:rsidRDefault="005B4B3B" w:rsidP="006E0EE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851" w:firstLine="709"/>
        <w:contextualSpacing w:val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4B3B">
        <w:rPr>
          <w:rFonts w:cs="Times New Roman"/>
          <w:b/>
          <w:bCs/>
          <w:color w:val="000000"/>
          <w:sz w:val="26"/>
          <w:szCs w:val="26"/>
        </w:rPr>
        <w:t>Общие положения</w:t>
      </w:r>
    </w:p>
    <w:p w14:paraId="0AF9157A" w14:textId="77777777" w:rsidR="005B4B3B" w:rsidRPr="005B4B3B" w:rsidRDefault="005B4B3B" w:rsidP="00415439">
      <w:pPr>
        <w:pStyle w:val="a5"/>
        <w:autoSpaceDE w:val="0"/>
        <w:autoSpaceDN w:val="0"/>
        <w:adjustRightInd w:val="0"/>
        <w:spacing w:after="0"/>
        <w:ind w:left="1134" w:right="-851" w:firstLine="709"/>
        <w:contextualSpacing w:val="0"/>
        <w:jc w:val="both"/>
        <w:rPr>
          <w:rFonts w:cs="Times New Roman"/>
          <w:b/>
          <w:bCs/>
          <w:color w:val="000000"/>
          <w:sz w:val="26"/>
          <w:szCs w:val="26"/>
        </w:rPr>
      </w:pPr>
    </w:p>
    <w:p w14:paraId="10B9AF02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1.1. Настоящее Положение о муниципальном контроле на автомобильном транспорте, городском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наземном электрическом транспорте и в дорожном хозяйстве в границах </w:t>
      </w:r>
      <w:r w:rsidR="002043ED">
        <w:rPr>
          <w:rFonts w:cs="Times New Roman"/>
          <w:color w:val="000000"/>
          <w:sz w:val="26"/>
          <w:szCs w:val="26"/>
        </w:rPr>
        <w:t>Кировского</w:t>
      </w:r>
      <w:r>
        <w:rPr>
          <w:rFonts w:cs="Times New Roman"/>
          <w:color w:val="000000"/>
          <w:sz w:val="26"/>
          <w:szCs w:val="26"/>
        </w:rPr>
        <w:t xml:space="preserve"> сельсовета</w:t>
      </w:r>
      <w:r w:rsidRPr="005B4B3B">
        <w:rPr>
          <w:rFonts w:cs="Times New Roman"/>
          <w:color w:val="000000"/>
          <w:sz w:val="26"/>
          <w:szCs w:val="26"/>
        </w:rPr>
        <w:t xml:space="preserve"> (далее -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Положение) разработано в соответствии с Федеральным законом от 06.10.2003 N 131-ФЗ "Об общих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принципах организации местного самоуправления в Российской Федерации", Федеральным законом от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08.11.2007 N 257-ФЗ "Об автомобильных дорогах и о дорожной деятельности в Российской Федерации и о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внесении изменений в отдельные законодательные акты Российской Федерации", Федеральным законом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от 08.11.2007 N 259-ФЗ "Устав автомобильного транспорта и городского наземного электрического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транспорта", Федеральным законом от 31.07.2020 N 248-ФЗ "О государственном контроле (надзоре) и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муниципальном контроле в Российской Федерации", Уставом </w:t>
      </w:r>
      <w:r w:rsidR="00EF736C">
        <w:rPr>
          <w:rFonts w:cs="Times New Roman"/>
          <w:color w:val="000000"/>
          <w:sz w:val="26"/>
          <w:szCs w:val="26"/>
        </w:rPr>
        <w:t xml:space="preserve">муниципального образования </w:t>
      </w:r>
      <w:r w:rsidR="002043ED">
        <w:rPr>
          <w:rFonts w:cs="Times New Roman"/>
          <w:color w:val="000000"/>
          <w:sz w:val="26"/>
          <w:szCs w:val="26"/>
        </w:rPr>
        <w:t>Кировский</w:t>
      </w:r>
      <w:r w:rsidR="00EF736C">
        <w:rPr>
          <w:rFonts w:cs="Times New Roman"/>
          <w:color w:val="000000"/>
          <w:sz w:val="26"/>
          <w:szCs w:val="26"/>
        </w:rPr>
        <w:t xml:space="preserve"> сельсовет</w:t>
      </w:r>
      <w:r w:rsidRPr="005B4B3B">
        <w:rPr>
          <w:rFonts w:cs="Times New Roman"/>
          <w:color w:val="000000"/>
          <w:sz w:val="26"/>
          <w:szCs w:val="26"/>
        </w:rPr>
        <w:t>.</w:t>
      </w:r>
    </w:p>
    <w:p w14:paraId="3E7B905B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1.2. Настоящее Положение определяет порядок организации и осуществления муниципального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контроля на автомобильном транспорте, городском наземном электрическом транспорте и в дорожном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хозяйстве в границах </w:t>
      </w:r>
      <w:r w:rsidR="002043ED">
        <w:rPr>
          <w:rFonts w:cs="Times New Roman"/>
          <w:color w:val="000000"/>
          <w:sz w:val="26"/>
          <w:szCs w:val="26"/>
        </w:rPr>
        <w:t>Кировского</w:t>
      </w:r>
      <w:r>
        <w:rPr>
          <w:rFonts w:cs="Times New Roman"/>
          <w:color w:val="000000"/>
          <w:sz w:val="26"/>
          <w:szCs w:val="26"/>
        </w:rPr>
        <w:t xml:space="preserve"> сельсовета</w:t>
      </w:r>
      <w:r w:rsidRPr="005B4B3B">
        <w:rPr>
          <w:rFonts w:cs="Times New Roman"/>
          <w:color w:val="000000"/>
          <w:sz w:val="26"/>
          <w:szCs w:val="26"/>
        </w:rPr>
        <w:t xml:space="preserve"> (далее - муниципальный контроль на транспорте и в дорожном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хозяйстве).</w:t>
      </w:r>
    </w:p>
    <w:p w14:paraId="255DC87B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1.3. Муниципальный контроль на транспорте и в дорожном хозяйстве осуществляется в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соответствии с Федеральным законом от 31.07.2020 N 248-ФЗ "О государственном контроле (надзоре) и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муниципальном контроле в Российской Федерации" (далее - Федеральный закон о контроле),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Федеральным законом от 08.11.2007 N 259-ФЗ "Устав автомобильного транспорта и городского наземного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электрического транспорта" (далее - Федеральный закон о виде контроля), настоящим Положением.</w:t>
      </w:r>
    </w:p>
    <w:p w14:paraId="19E0CCDC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1.4. Предметом муниципального контроля на транспорте и в дорожном хозяйстве являются:</w:t>
      </w:r>
    </w:p>
    <w:p w14:paraId="601FD3E9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соблюдение юридическими лицами, индивидуальными предпринимателями, гражданами (далее -</w:t>
      </w:r>
      <w:r w:rsidR="002043ED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контролируемые лица) обязательных требований:</w:t>
      </w:r>
    </w:p>
    <w:p w14:paraId="40117021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а) в области автомобильных дорог и дорожной деятельности, установленных в отношении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автомобильных дорог местного значения </w:t>
      </w:r>
      <w:r w:rsidR="002043ED">
        <w:rPr>
          <w:rFonts w:cs="Times New Roman"/>
          <w:color w:val="000000"/>
          <w:sz w:val="26"/>
          <w:szCs w:val="26"/>
        </w:rPr>
        <w:t xml:space="preserve">Кировского </w:t>
      </w:r>
      <w:r>
        <w:rPr>
          <w:rFonts w:cs="Times New Roman"/>
          <w:color w:val="000000"/>
          <w:sz w:val="26"/>
          <w:szCs w:val="26"/>
        </w:rPr>
        <w:t>сельсовета</w:t>
      </w:r>
      <w:r w:rsidRPr="005B4B3B">
        <w:rPr>
          <w:rFonts w:cs="Times New Roman"/>
          <w:color w:val="000000"/>
          <w:sz w:val="26"/>
          <w:szCs w:val="26"/>
        </w:rPr>
        <w:t>:</w:t>
      </w:r>
    </w:p>
    <w:p w14:paraId="63E548E8" w14:textId="77777777" w:rsidR="00415439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к эксплуатации объектов дорожного сервиса, размещенных в полосах отвода и (или) придорожных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полосах автомобильных дорог общего пользования;</w:t>
      </w:r>
    </w:p>
    <w:p w14:paraId="4A3E96FB" w14:textId="77777777" w:rsidR="00415439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к осуществлению работ по капитальному ремонту, ремонту и содержанию автомобильных дорог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общего пользования и искусственных дорожных сооружений</w:t>
      </w:r>
      <w:r w:rsidR="00415439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на них (включая требования к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дорожно-строительным материалам и </w:t>
      </w:r>
    </w:p>
    <w:p w14:paraId="7ED8B997" w14:textId="0624BBA0" w:rsidR="00415439" w:rsidRDefault="005B4B3B" w:rsidP="00415439">
      <w:pPr>
        <w:autoSpaceDE w:val="0"/>
        <w:autoSpaceDN w:val="0"/>
        <w:adjustRightInd w:val="0"/>
        <w:spacing w:after="0"/>
        <w:ind w:right="-851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lastRenderedPageBreak/>
        <w:t>изделиям) в части обеспечения сохранности автомобильных дорог;</w:t>
      </w:r>
    </w:p>
    <w:p w14:paraId="1A6A6EAC" w14:textId="77777777" w:rsidR="00415439" w:rsidRDefault="005B4B3B" w:rsidP="0041543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б) установленных в отношении перевозок по муниципальным маршрутам регулярных перевозок, не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относящихся к предмету федерального государственного контроля (надзора) на автомобильном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транспорте, городском наземном электрическом транспорте и в дорожном хозяйстве в области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организации регулярных перевозок;</w:t>
      </w:r>
    </w:p>
    <w:p w14:paraId="000BDFC9" w14:textId="77777777" w:rsidR="00415439" w:rsidRDefault="005B4B3B" w:rsidP="0041543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исполнение решений, принимаемых по результатам контрольных мероприятий.</w:t>
      </w:r>
    </w:p>
    <w:p w14:paraId="30102179" w14:textId="77777777" w:rsidR="00415439" w:rsidRDefault="005B4B3B" w:rsidP="0041543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1.5. Органом, уполномоченным на осуществление муниципального контроля на транспорте и в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дорожном хозяйстве, </w:t>
      </w:r>
      <w:r w:rsidR="00EF736C" w:rsidRPr="00B86173">
        <w:rPr>
          <w:rFonts w:cs="Times New Roman"/>
          <w:sz w:val="26"/>
          <w:szCs w:val="26"/>
        </w:rPr>
        <w:t>является</w:t>
      </w:r>
      <w:r w:rsidR="00EF736C">
        <w:rPr>
          <w:rFonts w:cs="Times New Roman"/>
          <w:sz w:val="26"/>
          <w:szCs w:val="26"/>
        </w:rPr>
        <w:t xml:space="preserve"> </w:t>
      </w:r>
      <w:r w:rsidR="00EF736C" w:rsidRPr="00B86173">
        <w:rPr>
          <w:rFonts w:cs="Times New Roman"/>
          <w:sz w:val="26"/>
          <w:szCs w:val="26"/>
        </w:rPr>
        <w:t>Администраци</w:t>
      </w:r>
      <w:r w:rsidR="00EF736C">
        <w:rPr>
          <w:rFonts w:cs="Times New Roman"/>
          <w:sz w:val="26"/>
          <w:szCs w:val="26"/>
        </w:rPr>
        <w:t>я</w:t>
      </w:r>
      <w:r w:rsidR="00EF736C" w:rsidRPr="00B86173">
        <w:rPr>
          <w:rFonts w:cs="Times New Roman"/>
          <w:sz w:val="26"/>
          <w:szCs w:val="26"/>
        </w:rPr>
        <w:t xml:space="preserve"> </w:t>
      </w:r>
      <w:r w:rsidR="002043ED">
        <w:rPr>
          <w:rFonts w:cs="Times New Roman"/>
          <w:sz w:val="26"/>
          <w:szCs w:val="26"/>
        </w:rPr>
        <w:t>Кировского</w:t>
      </w:r>
      <w:r w:rsidR="00EF736C">
        <w:rPr>
          <w:rFonts w:cs="Times New Roman"/>
          <w:sz w:val="26"/>
          <w:szCs w:val="26"/>
        </w:rPr>
        <w:t xml:space="preserve"> сельсовета</w:t>
      </w:r>
      <w:r w:rsidRPr="005B4B3B">
        <w:rPr>
          <w:rFonts w:cs="Times New Roman"/>
          <w:color w:val="000000"/>
          <w:sz w:val="26"/>
          <w:szCs w:val="26"/>
        </w:rPr>
        <w:t xml:space="preserve"> (далее также - </w:t>
      </w:r>
      <w:r w:rsidR="00EF736C">
        <w:rPr>
          <w:rFonts w:cs="Times New Roman"/>
          <w:color w:val="000000"/>
          <w:sz w:val="26"/>
          <w:szCs w:val="26"/>
        </w:rPr>
        <w:t>Администрация</w:t>
      </w:r>
      <w:r w:rsidRPr="005B4B3B">
        <w:rPr>
          <w:rFonts w:cs="Times New Roman"/>
          <w:color w:val="000000"/>
          <w:sz w:val="26"/>
          <w:szCs w:val="26"/>
        </w:rPr>
        <w:t>, контрольный орган).</w:t>
      </w:r>
    </w:p>
    <w:p w14:paraId="2F36AD01" w14:textId="77777777" w:rsidR="00415439" w:rsidRDefault="005B4B3B" w:rsidP="0041543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1.6. Должностными лицами контрольного органа, уполномоченными осуществлять муниципальный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 на транспорте и в дорожном хозяйстве от имени контрольного органа, являются:</w:t>
      </w:r>
    </w:p>
    <w:p w14:paraId="01A102E0" w14:textId="77777777" w:rsidR="00415439" w:rsidRDefault="00EF736C" w:rsidP="0041543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1) руководитель контрольного органа </w:t>
      </w:r>
      <w:r>
        <w:rPr>
          <w:rFonts w:cs="Times New Roman"/>
          <w:sz w:val="26"/>
          <w:szCs w:val="26"/>
        </w:rPr>
        <w:t>–</w:t>
      </w:r>
      <w:r w:rsidRPr="00B86173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Глава Администрации</w:t>
      </w:r>
      <w:r w:rsidRPr="00B86173">
        <w:rPr>
          <w:rFonts w:cs="Times New Roman"/>
          <w:sz w:val="26"/>
          <w:szCs w:val="26"/>
        </w:rPr>
        <w:t>;</w:t>
      </w:r>
    </w:p>
    <w:p w14:paraId="68A3F758" w14:textId="77777777" w:rsidR="00415439" w:rsidRDefault="00EF736C" w:rsidP="0041543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2) заместитель руководителя контрольного органа </w:t>
      </w:r>
      <w:r>
        <w:rPr>
          <w:rFonts w:cs="Times New Roman"/>
          <w:sz w:val="26"/>
          <w:szCs w:val="26"/>
        </w:rPr>
        <w:t>–</w:t>
      </w:r>
      <w:r w:rsidRPr="00B86173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специалист 1 категории</w:t>
      </w:r>
      <w:r w:rsidRPr="00B86173">
        <w:rPr>
          <w:rFonts w:cs="Times New Roman"/>
          <w:sz w:val="26"/>
          <w:szCs w:val="26"/>
        </w:rPr>
        <w:t>;</w:t>
      </w:r>
    </w:p>
    <w:p w14:paraId="00CE78E5" w14:textId="77777777" w:rsidR="00415439" w:rsidRDefault="00EF736C" w:rsidP="0041543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3) </w:t>
      </w:r>
      <w:r>
        <w:rPr>
          <w:rFonts w:cs="Times New Roman"/>
          <w:sz w:val="26"/>
          <w:szCs w:val="26"/>
        </w:rPr>
        <w:t>другие должностные лица администрации</w:t>
      </w:r>
      <w:r w:rsidRPr="00B86173">
        <w:rPr>
          <w:rFonts w:cs="Times New Roman"/>
          <w:sz w:val="26"/>
          <w:szCs w:val="26"/>
        </w:rPr>
        <w:t>.</w:t>
      </w:r>
    </w:p>
    <w:p w14:paraId="532DB0EE" w14:textId="77777777" w:rsidR="00415439" w:rsidRDefault="005B4B3B" w:rsidP="0041543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 xml:space="preserve">1.7. </w:t>
      </w:r>
      <w:r w:rsidR="00EF736C">
        <w:rPr>
          <w:rFonts w:cs="Times New Roman"/>
          <w:sz w:val="26"/>
          <w:szCs w:val="26"/>
        </w:rPr>
        <w:t>Глава</w:t>
      </w:r>
      <w:r w:rsidR="00EF736C" w:rsidRPr="00B86173">
        <w:rPr>
          <w:rFonts w:cs="Times New Roman"/>
          <w:sz w:val="26"/>
          <w:szCs w:val="26"/>
        </w:rPr>
        <w:t xml:space="preserve"> и </w:t>
      </w:r>
      <w:r w:rsidR="00EF736C">
        <w:rPr>
          <w:rFonts w:cs="Times New Roman"/>
          <w:sz w:val="26"/>
          <w:szCs w:val="26"/>
        </w:rPr>
        <w:t>должностные лица Администрации</w:t>
      </w:r>
      <w:r w:rsidR="00EF736C" w:rsidRPr="00B86173">
        <w:rPr>
          <w:rFonts w:cs="Times New Roman"/>
          <w:sz w:val="26"/>
          <w:szCs w:val="26"/>
        </w:rPr>
        <w:t xml:space="preserve"> являются одновременно по</w:t>
      </w:r>
      <w:r w:rsidR="00EF736C">
        <w:rPr>
          <w:rFonts w:cs="Times New Roman"/>
          <w:sz w:val="26"/>
          <w:szCs w:val="26"/>
        </w:rPr>
        <w:t xml:space="preserve"> </w:t>
      </w:r>
      <w:r w:rsidR="00EF736C" w:rsidRPr="00B86173">
        <w:rPr>
          <w:rFonts w:cs="Times New Roman"/>
          <w:sz w:val="26"/>
          <w:szCs w:val="26"/>
        </w:rPr>
        <w:t xml:space="preserve">должности инспекторами </w:t>
      </w:r>
      <w:r w:rsidR="00EF736C">
        <w:rPr>
          <w:rFonts w:cs="Times New Roman"/>
          <w:sz w:val="26"/>
          <w:szCs w:val="26"/>
        </w:rPr>
        <w:t xml:space="preserve">по </w:t>
      </w:r>
      <w:r w:rsidRPr="005B4B3B">
        <w:rPr>
          <w:rFonts w:cs="Times New Roman"/>
          <w:color w:val="000000"/>
          <w:sz w:val="26"/>
          <w:szCs w:val="26"/>
        </w:rPr>
        <w:t>муниципальному контролю на транспорте и в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дорожном хозяйстве (далее - инспектор).</w:t>
      </w:r>
    </w:p>
    <w:p w14:paraId="0483E354" w14:textId="77777777" w:rsidR="00415439" w:rsidRDefault="005B4B3B" w:rsidP="0041543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1.8. В должностные обязанности инспекторов в соответствии с их должностными инструкциями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входит осуществление полномочий по муниципальному контролю на транспорте и в дорожном хозяйстве,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 том числе проведение профилактических мероприятий и контрольных мероприятий.</w:t>
      </w:r>
    </w:p>
    <w:p w14:paraId="6479EA8B" w14:textId="77777777" w:rsidR="00415439" w:rsidRDefault="005B4B3B" w:rsidP="0041543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Инспекторы при осуществлении муниципального контроля на транспорте и в дорожном хозяйстве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имеют права, обязанности, ограничения, запреты в соответствии с Федеральным законом о контроле,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Федеральным законом о виде контроля, а также несут ответственность, предусмотренную федеральными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законами.</w:t>
      </w:r>
    </w:p>
    <w:p w14:paraId="1E8F2A8A" w14:textId="77777777" w:rsidR="00415439" w:rsidRDefault="005B4B3B" w:rsidP="0041543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1.9. Инспекторы имеют служебное удостоверение муниципального служащего Администрации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="002043ED">
        <w:rPr>
          <w:rFonts w:cs="Times New Roman"/>
          <w:color w:val="000000"/>
          <w:sz w:val="26"/>
          <w:szCs w:val="26"/>
        </w:rPr>
        <w:t>Кировского</w:t>
      </w:r>
      <w:r>
        <w:rPr>
          <w:rFonts w:cs="Times New Roman"/>
          <w:color w:val="000000"/>
          <w:sz w:val="26"/>
          <w:szCs w:val="26"/>
        </w:rPr>
        <w:t xml:space="preserve"> сельсовета</w:t>
      </w:r>
      <w:r w:rsidRPr="005B4B3B">
        <w:rPr>
          <w:rFonts w:cs="Times New Roman"/>
          <w:color w:val="000000"/>
          <w:sz w:val="26"/>
          <w:szCs w:val="26"/>
        </w:rPr>
        <w:t xml:space="preserve">, выданное в порядке, установленном постановлением Администрации </w:t>
      </w:r>
      <w:r w:rsidR="002043ED">
        <w:rPr>
          <w:rFonts w:cs="Times New Roman"/>
          <w:color w:val="000000"/>
          <w:sz w:val="26"/>
          <w:szCs w:val="26"/>
        </w:rPr>
        <w:t xml:space="preserve">Кировского </w:t>
      </w:r>
      <w:r>
        <w:rPr>
          <w:rFonts w:cs="Times New Roman"/>
          <w:color w:val="000000"/>
          <w:sz w:val="26"/>
          <w:szCs w:val="26"/>
        </w:rPr>
        <w:t>сельсовета</w:t>
      </w:r>
      <w:r w:rsidRPr="005B4B3B">
        <w:rPr>
          <w:rFonts w:cs="Times New Roman"/>
          <w:color w:val="000000"/>
          <w:sz w:val="26"/>
          <w:szCs w:val="26"/>
        </w:rPr>
        <w:t>.</w:t>
      </w:r>
    </w:p>
    <w:p w14:paraId="2D597FD4" w14:textId="77777777" w:rsidR="00415439" w:rsidRDefault="005B4B3B" w:rsidP="0041543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 xml:space="preserve">1.10. Объектами муниципального контроля на транспорте и в дорожном хозяйстве (далее </w:t>
      </w:r>
      <w:r w:rsidR="00EF736C">
        <w:rPr>
          <w:rFonts w:cs="Times New Roman"/>
          <w:color w:val="000000"/>
          <w:sz w:val="26"/>
          <w:szCs w:val="26"/>
        </w:rPr>
        <w:t>–</w:t>
      </w:r>
      <w:r w:rsidRPr="005B4B3B">
        <w:rPr>
          <w:rFonts w:cs="Times New Roman"/>
          <w:color w:val="000000"/>
          <w:sz w:val="26"/>
          <w:szCs w:val="26"/>
        </w:rPr>
        <w:t xml:space="preserve"> объект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контроля) являются:</w:t>
      </w:r>
    </w:p>
    <w:p w14:paraId="5D6254FE" w14:textId="77777777" w:rsidR="00415439" w:rsidRDefault="005B4B3B" w:rsidP="0041543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деятельность, действия (бездействие) граждан и организаций, в рамках которых должны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соблюдаться обязательные требования, в том числе предъявляемые к гражданам и организациям,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осуществляющим деятельность, действия (бездействие);</w:t>
      </w:r>
    </w:p>
    <w:p w14:paraId="3CB9AA8D" w14:textId="77777777" w:rsidR="00415439" w:rsidRDefault="005B4B3B" w:rsidP="0041543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результаты деятельности граждан и организаций, в том числе работы и услуги, к которым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предъявляются обязательные требования;</w:t>
      </w:r>
    </w:p>
    <w:p w14:paraId="74C6D0D4" w14:textId="77777777" w:rsidR="00415439" w:rsidRDefault="005B4B3B" w:rsidP="0041543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3) здания, помещения, сооружения, линейные объекты, территории, включая водные, земельные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участки, оборудование, устройства, предметы, материалы, транспортные средства, другие объекты,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которыми контролируемые лица владеют и (или) пользуются, к которым предъявляются обязательные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требования (далее - производственные объекты).</w:t>
      </w:r>
    </w:p>
    <w:p w14:paraId="204BD492" w14:textId="77777777" w:rsidR="00415439" w:rsidRDefault="005B4B3B" w:rsidP="0041543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1.11. Контрольным органом в рамках муниципального контроля на транспорте и в дорожном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хозяйстве обеспечивается учет объектов контроля, включая актуализацию сведений об объектах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контроля, посредством информационных систем, а также посредством ведения перечня объектов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контроля, оформляемого в соответствии с формой, утвержденной приказом контрольного органа.</w:t>
      </w:r>
    </w:p>
    <w:p w14:paraId="2CC74E6E" w14:textId="77777777" w:rsidR="00415439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lastRenderedPageBreak/>
        <w:t>1.12. При осуществлении муниципального контроля на транспорте и в дорожном хозяйстве система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оценки и управления рисками не применяется.</w:t>
      </w:r>
    </w:p>
    <w:p w14:paraId="5F80E262" w14:textId="77777777" w:rsidR="00415439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1.13. Контрольный орган при организации и осуществлении муниципального контроля на транспорте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и в дорожном хозяйстве получает на безвозмездной основе документы и (или) сведения от иных органов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либо подведомственных указанным органам организаций, в распоряжении которых находятся эти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документы и (или) сведения, в рамках межведомственного информационного взаимодействия, в том</w:t>
      </w:r>
      <w:r w:rsidR="002043ED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числе в электронной форме.</w:t>
      </w:r>
    </w:p>
    <w:p w14:paraId="07511B67" w14:textId="77777777" w:rsidR="00415439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Документы и (или) сведения, указанные в абзаце первом настоящего пункта, предоставляются 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соответствии с Правилами предоставления в рамках межведомственного информационного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взаимодействия документов и (или) сведений, получаемых контрольными (надзорными) органами от иных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органов либо подведомственных указанным органам организаций, в распоряжении которых находятся эти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документы и (или) сведения, при организации и осуществлении видов государственного контроля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(надзора), видов муниципального контроля, утвержденными постановлением Правительства Российской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Федерации от 06.03.2021 N 338 "О межведомственном информационном взаимодействии в рамках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осуществления государственного контроля (надзора), муниципального контроля" согласно перечню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документов и (или) информации, запрашиваемых и получаемых в рамках межведомственного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информационного взаимодействия органами государственного контроля (надзора), органами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муниципального контроля при организации и проведении проверок от иных государственных органов,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органов местного самоуправления либо подведомственных государственным органам или органам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местного самоуправления организаций, в распоряжении которых находятся эти документы и (или)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информация, утвержденному распоряжением Правительства Российской Федерации от 19.04.2016 N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724-р.</w:t>
      </w:r>
    </w:p>
    <w:p w14:paraId="501B27B3" w14:textId="3CCEE2CE" w:rsidR="00415439" w:rsidRPr="00415439" w:rsidRDefault="005B4B3B" w:rsidP="00415439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1134" w:right="-851" w:firstLine="709"/>
        <w:contextualSpacing w:val="0"/>
        <w:jc w:val="both"/>
        <w:rPr>
          <w:rFonts w:cs="Times New Roman"/>
          <w:color w:val="000000"/>
          <w:sz w:val="26"/>
          <w:szCs w:val="26"/>
        </w:rPr>
      </w:pPr>
      <w:r w:rsidRPr="00415439">
        <w:rPr>
          <w:rFonts w:cs="Times New Roman"/>
          <w:color w:val="000000"/>
          <w:sz w:val="26"/>
          <w:szCs w:val="26"/>
        </w:rPr>
        <w:t>Оформление документов, составляемых и используемых при осуществлении муниципального</w:t>
      </w:r>
      <w:r w:rsidR="005C5FF8" w:rsidRPr="00415439">
        <w:rPr>
          <w:rFonts w:cs="Times New Roman"/>
          <w:color w:val="000000"/>
          <w:sz w:val="26"/>
          <w:szCs w:val="26"/>
        </w:rPr>
        <w:t xml:space="preserve"> </w:t>
      </w:r>
      <w:r w:rsidRPr="00415439">
        <w:rPr>
          <w:rFonts w:cs="Times New Roman"/>
          <w:color w:val="000000"/>
          <w:sz w:val="26"/>
          <w:szCs w:val="26"/>
        </w:rPr>
        <w:t>контроля на транспорте и в дорожном хозяйстве, информирование контролируемых лиц осуществляются</w:t>
      </w:r>
      <w:r w:rsidR="005C5FF8" w:rsidRPr="00415439">
        <w:rPr>
          <w:rFonts w:cs="Times New Roman"/>
          <w:color w:val="000000"/>
          <w:sz w:val="26"/>
          <w:szCs w:val="26"/>
        </w:rPr>
        <w:t xml:space="preserve"> </w:t>
      </w:r>
      <w:r w:rsidRPr="00415439">
        <w:rPr>
          <w:rFonts w:cs="Times New Roman"/>
          <w:color w:val="000000"/>
          <w:sz w:val="26"/>
          <w:szCs w:val="26"/>
        </w:rPr>
        <w:t>контрольным органом в соответствии со статьей 21 Федерального закона о контроле.</w:t>
      </w:r>
    </w:p>
    <w:p w14:paraId="329E1E88" w14:textId="690A6D97" w:rsidR="005B4B3B" w:rsidRPr="00415439" w:rsidRDefault="005B4B3B" w:rsidP="00415439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1134" w:right="-851" w:firstLine="709"/>
        <w:contextualSpacing w:val="0"/>
        <w:jc w:val="both"/>
        <w:rPr>
          <w:rFonts w:cs="Times New Roman"/>
          <w:color w:val="000000"/>
          <w:sz w:val="26"/>
          <w:szCs w:val="26"/>
        </w:rPr>
      </w:pPr>
      <w:r w:rsidRPr="00415439">
        <w:rPr>
          <w:rFonts w:cs="Times New Roman"/>
          <w:color w:val="000000"/>
          <w:sz w:val="26"/>
          <w:szCs w:val="26"/>
        </w:rPr>
        <w:t>До 31 декабря 2023 года подготовка контрольным органом в ходе осуществления муниципального</w:t>
      </w:r>
      <w:r w:rsidR="005C5FF8" w:rsidRPr="00415439">
        <w:rPr>
          <w:rFonts w:cs="Times New Roman"/>
          <w:color w:val="000000"/>
          <w:sz w:val="26"/>
          <w:szCs w:val="26"/>
        </w:rPr>
        <w:t xml:space="preserve"> </w:t>
      </w:r>
      <w:r w:rsidRPr="00415439">
        <w:rPr>
          <w:rFonts w:cs="Times New Roman"/>
          <w:color w:val="000000"/>
          <w:sz w:val="26"/>
          <w:szCs w:val="26"/>
        </w:rPr>
        <w:t>контроля на транспорте и в дорожном хозяйстве документов, информирование контролируемых лиц о</w:t>
      </w:r>
      <w:r w:rsidR="005C5FF8" w:rsidRPr="00415439">
        <w:rPr>
          <w:rFonts w:cs="Times New Roman"/>
          <w:color w:val="000000"/>
          <w:sz w:val="26"/>
          <w:szCs w:val="26"/>
        </w:rPr>
        <w:t xml:space="preserve"> </w:t>
      </w:r>
      <w:r w:rsidRPr="00415439">
        <w:rPr>
          <w:rFonts w:cs="Times New Roman"/>
          <w:color w:val="000000"/>
          <w:sz w:val="26"/>
          <w:szCs w:val="26"/>
        </w:rPr>
        <w:t>совершаемых должностными лицами контрольного органа действиях и принимаемых решениях, обмен</w:t>
      </w:r>
      <w:r w:rsidR="005C5FF8" w:rsidRPr="00415439">
        <w:rPr>
          <w:rFonts w:cs="Times New Roman"/>
          <w:color w:val="000000"/>
          <w:sz w:val="26"/>
          <w:szCs w:val="26"/>
        </w:rPr>
        <w:t xml:space="preserve"> </w:t>
      </w:r>
      <w:r w:rsidRPr="00415439">
        <w:rPr>
          <w:rFonts w:cs="Times New Roman"/>
          <w:color w:val="000000"/>
          <w:sz w:val="26"/>
          <w:szCs w:val="26"/>
        </w:rPr>
        <w:t>документами и сведениями с контролируемыми лицами осуществляются только на бумажном носителе. В</w:t>
      </w:r>
      <w:r w:rsidR="005C5FF8" w:rsidRPr="00415439">
        <w:rPr>
          <w:rFonts w:cs="Times New Roman"/>
          <w:color w:val="000000"/>
          <w:sz w:val="26"/>
          <w:szCs w:val="26"/>
        </w:rPr>
        <w:t xml:space="preserve"> </w:t>
      </w:r>
      <w:r w:rsidRPr="00415439">
        <w:rPr>
          <w:rFonts w:cs="Times New Roman"/>
          <w:color w:val="000000"/>
          <w:sz w:val="26"/>
          <w:szCs w:val="26"/>
        </w:rPr>
        <w:t>этом случае информирование контролируемого лица, обмен документами и сведениями с</w:t>
      </w:r>
      <w:r w:rsidR="005C5FF8" w:rsidRPr="00415439">
        <w:rPr>
          <w:rFonts w:cs="Times New Roman"/>
          <w:color w:val="000000"/>
          <w:sz w:val="26"/>
          <w:szCs w:val="26"/>
        </w:rPr>
        <w:t xml:space="preserve"> </w:t>
      </w:r>
      <w:r w:rsidRPr="00415439">
        <w:rPr>
          <w:rFonts w:cs="Times New Roman"/>
          <w:color w:val="000000"/>
          <w:sz w:val="26"/>
          <w:szCs w:val="26"/>
        </w:rPr>
        <w:t>контролируемым лицом осуществляются с использованием почтовой связи либо при личном обращении</w:t>
      </w:r>
      <w:r w:rsidR="005C5FF8" w:rsidRPr="00415439">
        <w:rPr>
          <w:rFonts w:cs="Times New Roman"/>
          <w:color w:val="000000"/>
          <w:sz w:val="26"/>
          <w:szCs w:val="26"/>
        </w:rPr>
        <w:t xml:space="preserve"> </w:t>
      </w:r>
      <w:r w:rsidRPr="00415439">
        <w:rPr>
          <w:rFonts w:cs="Times New Roman"/>
          <w:color w:val="000000"/>
          <w:sz w:val="26"/>
          <w:szCs w:val="26"/>
        </w:rPr>
        <w:t>контролируемого лица. Документы и сведения направляются контрольным органом контролируемому лицу</w:t>
      </w:r>
      <w:r w:rsidR="005C5FF8" w:rsidRPr="00415439">
        <w:rPr>
          <w:rFonts w:cs="Times New Roman"/>
          <w:color w:val="000000"/>
          <w:sz w:val="26"/>
          <w:szCs w:val="26"/>
        </w:rPr>
        <w:t xml:space="preserve"> </w:t>
      </w:r>
      <w:r w:rsidRPr="00415439">
        <w:rPr>
          <w:rFonts w:cs="Times New Roman"/>
          <w:color w:val="000000"/>
          <w:sz w:val="26"/>
          <w:szCs w:val="26"/>
        </w:rPr>
        <w:t>почтовым отправлением способом, позволяющим подтвердить факт и дату его отправки.</w:t>
      </w:r>
    </w:p>
    <w:p w14:paraId="77062583" w14:textId="77777777" w:rsidR="005C5FF8" w:rsidRDefault="005C5FF8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b/>
          <w:bCs/>
          <w:color w:val="000000"/>
          <w:sz w:val="26"/>
          <w:szCs w:val="26"/>
        </w:rPr>
      </w:pPr>
    </w:p>
    <w:p w14:paraId="41DA1830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4B3B">
        <w:rPr>
          <w:rFonts w:cs="Times New Roman"/>
          <w:b/>
          <w:bCs/>
          <w:color w:val="000000"/>
          <w:sz w:val="26"/>
          <w:szCs w:val="26"/>
        </w:rPr>
        <w:t>2. Профилактика рисков причинения вреда</w:t>
      </w:r>
    </w:p>
    <w:p w14:paraId="66DEBE2E" w14:textId="77777777" w:rsid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4B3B">
        <w:rPr>
          <w:rFonts w:cs="Times New Roman"/>
          <w:b/>
          <w:bCs/>
          <w:color w:val="000000"/>
          <w:sz w:val="26"/>
          <w:szCs w:val="26"/>
        </w:rPr>
        <w:t>(ущерба) охраняемым законом ценностям</w:t>
      </w:r>
    </w:p>
    <w:p w14:paraId="0A32D543" w14:textId="77777777" w:rsidR="005C5FF8" w:rsidRPr="005B4B3B" w:rsidRDefault="005C5FF8" w:rsidP="00415439">
      <w:pPr>
        <w:autoSpaceDE w:val="0"/>
        <w:autoSpaceDN w:val="0"/>
        <w:adjustRightInd w:val="0"/>
        <w:spacing w:after="0"/>
        <w:ind w:left="1134" w:right="-851" w:firstLine="709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14:paraId="5B2C2A0E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2.1. Профилактика рисков причинения вреда (ущерба) охраняемым законом ценностям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осуществляется в соответствии с Федеральным законом о контроле.</w:t>
      </w:r>
    </w:p>
    <w:p w14:paraId="48563633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lastRenderedPageBreak/>
        <w:t>2.2. Профилактические мероприятия осуществляются контрольным органом в целях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стимулирования добросовестного соблюдения обязательных требований контролируемыми лицами,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устранения условий, причин и факторов, способных привести к нарушениям обязательных требований 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(или) причинению вреда (ущерба) охраняемым законом ценностям, и создания условий для доведения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обязательных требований до контролируемых лиц, повышения информированности о способах их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соблюдения.</w:t>
      </w:r>
    </w:p>
    <w:p w14:paraId="2E6A1793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2.3. При осуществлении муниципального контроля на транспорте и в дорожном хозяйстве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проведение профилактических мероприятий, направленных на снижение риска причинения вреда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(ущерба) охраняемым законом ценностям, является приоритетным по отношению к проведению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контрольных мероприятий.</w:t>
      </w:r>
    </w:p>
    <w:p w14:paraId="37171C19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рисков причинения вреда (ущерба) охраняемым законом ценностям (далее - программа профилактики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рисков причинения вреда), ежегодно утверждаемой приказом контрольного органа в порядке,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установленном Постановлением Правительства Российской Федерации от 25.06.2021 N 990 "Об</w:t>
      </w:r>
      <w:r w:rsidR="002043ED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утверждении Правил разработки и утверждения контрольными (надзорными) органами программы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профилактики рисков причинения вреда (ущерба) охраняемым законом ценностям".</w:t>
      </w:r>
    </w:p>
    <w:p w14:paraId="0C9DBFAE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Утвержденная программа профилактики рисков причинения вреда размещается на официальном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сайте </w:t>
      </w:r>
      <w:r w:rsidR="002043ED">
        <w:rPr>
          <w:rFonts w:cs="Times New Roman"/>
          <w:color w:val="000000"/>
          <w:sz w:val="26"/>
          <w:szCs w:val="26"/>
        </w:rPr>
        <w:t>Кировского</w:t>
      </w:r>
      <w:r>
        <w:rPr>
          <w:rFonts w:cs="Times New Roman"/>
          <w:color w:val="000000"/>
          <w:sz w:val="26"/>
          <w:szCs w:val="26"/>
        </w:rPr>
        <w:t xml:space="preserve"> сельсовета</w:t>
      </w:r>
      <w:r w:rsidRPr="005B4B3B">
        <w:rPr>
          <w:rFonts w:cs="Times New Roman"/>
          <w:color w:val="000000"/>
          <w:sz w:val="26"/>
          <w:szCs w:val="26"/>
        </w:rPr>
        <w:t xml:space="preserve"> в информационно-телекоммуникационной сети "Интернет" в разделе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"Муниципальный контроль" (далее - официальный сайт </w:t>
      </w:r>
      <w:r w:rsidR="002043ED">
        <w:rPr>
          <w:rFonts w:cs="Times New Roman"/>
          <w:color w:val="000000"/>
          <w:sz w:val="26"/>
          <w:szCs w:val="26"/>
        </w:rPr>
        <w:t>Кировского</w:t>
      </w:r>
      <w:r>
        <w:rPr>
          <w:rFonts w:cs="Times New Roman"/>
          <w:color w:val="000000"/>
          <w:sz w:val="26"/>
          <w:szCs w:val="26"/>
        </w:rPr>
        <w:t xml:space="preserve"> сельсовета</w:t>
      </w:r>
      <w:r w:rsidRPr="005B4B3B">
        <w:rPr>
          <w:rFonts w:cs="Times New Roman"/>
          <w:color w:val="000000"/>
          <w:sz w:val="26"/>
          <w:szCs w:val="26"/>
        </w:rPr>
        <w:t xml:space="preserve"> в сети "Интернет").</w:t>
      </w:r>
    </w:p>
    <w:p w14:paraId="1ACF2C76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Контрольный орган может проводить профилактические мероприятия, не предусмотренные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программой профилактики рисков причинения вреда. В этом случае контрольный орган принимает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решение о проведении профилактического мероприятия в форме приказа.</w:t>
      </w:r>
    </w:p>
    <w:p w14:paraId="18E971D4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2.5. В случае если при проведении профилактических мероприятий установлено, что объекты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контроля представляют явную непосредственную угрозу причинения вреда (ущерба) охраняемым законом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ценностям или такой вред (ущерб) причинен, инспектор незамедлительно направляет информацию об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этом с приложением подтверждающих материалов руководителю (заместителю руководителя)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контрольного органа для принятия решения о проведении контрольных мероприятий.</w:t>
      </w:r>
    </w:p>
    <w:p w14:paraId="4EC08604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2.6. При осуществлении контрольным органом муниципального контроля на транспорте и 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дорожном хозяйстве могут проводиться следующие виды профилактических мероприятий:</w:t>
      </w:r>
    </w:p>
    <w:p w14:paraId="4AE2238A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информирование;</w:t>
      </w:r>
    </w:p>
    <w:p w14:paraId="607A4809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обобщение правоприменительной практики;</w:t>
      </w:r>
    </w:p>
    <w:p w14:paraId="4E2A787B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3) объявление предостережения;</w:t>
      </w:r>
    </w:p>
    <w:p w14:paraId="4E5CE026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4) консультирование;</w:t>
      </w:r>
    </w:p>
    <w:p w14:paraId="5C0FE6FF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5) профилактический визит.</w:t>
      </w:r>
    </w:p>
    <w:p w14:paraId="691DB2A1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2.7. При осуществлении муниципального контроля на транспорте и в дорожном хозяйстве является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обязательным проведение профилактических мероприятий, указанных в подпунктах 1 и 4 пункта 2.6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настоящего Положения.</w:t>
      </w:r>
    </w:p>
    <w:p w14:paraId="335ABD34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2.8. Информирование контролируемых лиц и иных заинтересованных лиц осуществляется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контрольным органом по вопросам соблюдения обязательных требований с учетом требований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законодательства Российской Федерации о государственной тайне и об иной охраняемой законом тайне.</w:t>
      </w:r>
    </w:p>
    <w:p w14:paraId="3B195140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lastRenderedPageBreak/>
        <w:t>Информирование осуществляется посредством размещения предусмотренных частью 3 статьи 46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Федерального закона о контроле сведений на официальном сайте </w:t>
      </w:r>
      <w:r w:rsidR="002043ED">
        <w:rPr>
          <w:rFonts w:cs="Times New Roman"/>
          <w:color w:val="000000"/>
          <w:sz w:val="26"/>
          <w:szCs w:val="26"/>
        </w:rPr>
        <w:t>Кировского</w:t>
      </w:r>
      <w:r>
        <w:rPr>
          <w:rFonts w:cs="Times New Roman"/>
          <w:color w:val="000000"/>
          <w:sz w:val="26"/>
          <w:szCs w:val="26"/>
        </w:rPr>
        <w:t xml:space="preserve"> сельсовета</w:t>
      </w:r>
      <w:r w:rsidRPr="005B4B3B">
        <w:rPr>
          <w:rFonts w:cs="Times New Roman"/>
          <w:color w:val="000000"/>
          <w:sz w:val="26"/>
          <w:szCs w:val="26"/>
        </w:rPr>
        <w:t xml:space="preserve"> в сети "Интернет", 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средствах массовой информации, через личные кабинеты контролируемых лиц в государственных</w:t>
      </w:r>
      <w:r w:rsidR="002043ED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информационных системах (при их наличии) и в иных формах.</w:t>
      </w:r>
    </w:p>
    <w:p w14:paraId="554EEA87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 xml:space="preserve">Сведения, размещенные на официальном сайте </w:t>
      </w:r>
      <w:r w:rsidR="002043ED">
        <w:rPr>
          <w:rFonts w:cs="Times New Roman"/>
          <w:color w:val="000000"/>
          <w:sz w:val="26"/>
          <w:szCs w:val="26"/>
        </w:rPr>
        <w:t>Кировского</w:t>
      </w:r>
      <w:r>
        <w:rPr>
          <w:rFonts w:cs="Times New Roman"/>
          <w:color w:val="000000"/>
          <w:sz w:val="26"/>
          <w:szCs w:val="26"/>
        </w:rPr>
        <w:t xml:space="preserve"> сельсовета</w:t>
      </w:r>
      <w:r w:rsidRPr="005B4B3B">
        <w:rPr>
          <w:rFonts w:cs="Times New Roman"/>
          <w:color w:val="000000"/>
          <w:sz w:val="26"/>
          <w:szCs w:val="26"/>
        </w:rPr>
        <w:t xml:space="preserve"> в сети "Интернет", поддерживаются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 актуальном состоянии и обновляются по мере их изменения. Периодичность актуализации таких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сведений определяется утвержденной программой профилактики рисков причинения вреда.</w:t>
      </w:r>
    </w:p>
    <w:p w14:paraId="4F88148F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2.9. Обобщение правоприменительной практики осуществляется в соответствии со статьей 47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Федерального закона о контроле.</w:t>
      </w:r>
    </w:p>
    <w:p w14:paraId="328991C9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Обобщение правоприменительной практики осуществляется контрольным органом посредством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сбора и анализа данных о проведенных профилактических мероприятиях, контрольных мероприятиях и их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результатах.</w:t>
      </w:r>
    </w:p>
    <w:p w14:paraId="62AA8BB5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Контрольный орган осуществляет ежегодное обобщение правоприменительной практики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осуществления муниципального контроля на транспорте и в дорожном хозяйстве и подготовку доклада,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содержащего результаты обобщения правоприменительной практики (далее - доклад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правоприменительной практике).</w:t>
      </w:r>
    </w:p>
    <w:p w14:paraId="43BE87BB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Доклад о правоприменительной практике готовится один раз в год, утверждается приказом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руководителя контрольного органа и размещается на официальном сайте </w:t>
      </w:r>
      <w:r w:rsidR="002043ED">
        <w:rPr>
          <w:rFonts w:cs="Times New Roman"/>
          <w:color w:val="000000"/>
          <w:sz w:val="26"/>
          <w:szCs w:val="26"/>
        </w:rPr>
        <w:t>Кировского</w:t>
      </w:r>
      <w:r>
        <w:rPr>
          <w:rFonts w:cs="Times New Roman"/>
          <w:color w:val="000000"/>
          <w:sz w:val="26"/>
          <w:szCs w:val="26"/>
        </w:rPr>
        <w:t xml:space="preserve"> сельсовета</w:t>
      </w:r>
      <w:r w:rsidRPr="005B4B3B">
        <w:rPr>
          <w:rFonts w:cs="Times New Roman"/>
          <w:color w:val="000000"/>
          <w:sz w:val="26"/>
          <w:szCs w:val="26"/>
        </w:rPr>
        <w:t xml:space="preserve"> в сети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"Интернет" не позднее 1 июля года, следующего за отчетным.</w:t>
      </w:r>
    </w:p>
    <w:p w14:paraId="7F69D6C3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Контрольный орган в соответствии с частью 3 статьи 47 Федерального закона о контроле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обеспечивает публичное обсуждение проекта доклада о правоприменительной практике в порядке,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установленном приказом контрольного органа.</w:t>
      </w:r>
    </w:p>
    <w:p w14:paraId="1A610222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2.10. Предостережение о недопустимости нарушения обязательных требований объявляется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контролируемому лицу в случае наличия у контрольного органа сведений о готовящихся нарушениях</w:t>
      </w:r>
    </w:p>
    <w:p w14:paraId="169B9F9B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обязательных требований или признаках нарушений обязательных требований и (или) в случае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отсутствия подтвержденных данных о том, что нарушение обязательных требований причинило вред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(ущерб) охраняемым законом ценностям либо создало угрозу причинения вреда (ущерба) охраняемым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законом ценностям.</w:t>
      </w:r>
    </w:p>
    <w:p w14:paraId="6B46BB32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Предостережение о недопустимости нарушения обязательных требований объявляется 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направляется контролируемому лицу в порядке, предусмотренном статьей 49 Федерального закона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контроле.</w:t>
      </w:r>
    </w:p>
    <w:p w14:paraId="13886EB8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Предостережение о недопустимости нарушения обязательных требований оформляется по типовой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форме, утвержденной приказом Министерства экономического развития Российской Федерации от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31.03.2021 N 151 "О типовых формах документов, используемых контрольным (надзорным) органом".</w:t>
      </w:r>
    </w:p>
    <w:p w14:paraId="3AF8DCC1" w14:textId="77777777" w:rsidR="00415439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2.11. Контрольный орган осуществляет учет объявленных им предостережений о недопустимости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нарушения обязательных требований путем регистрации их в журнале учета предостережений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недопустимости нарушения обязательных требований, объявленных при осуществлении муниципального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контроля на транспорте и в дорожном хозяйстве. Форма журнала учета предостережений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недопустимости нарушения обязательных требований,</w:t>
      </w:r>
    </w:p>
    <w:p w14:paraId="5827B26A" w14:textId="77777777" w:rsidR="00415439" w:rsidRDefault="005B4B3B" w:rsidP="00415439">
      <w:pPr>
        <w:autoSpaceDE w:val="0"/>
        <w:autoSpaceDN w:val="0"/>
        <w:adjustRightInd w:val="0"/>
        <w:spacing w:after="0"/>
        <w:ind w:right="-851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lastRenderedPageBreak/>
        <w:t>объявленных при осуществлении муниципального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контроля на транспорте и в </w:t>
      </w:r>
    </w:p>
    <w:p w14:paraId="740C3E91" w14:textId="7839B027" w:rsidR="005B4B3B" w:rsidRPr="005B4B3B" w:rsidRDefault="005B4B3B" w:rsidP="00415439">
      <w:pPr>
        <w:autoSpaceDE w:val="0"/>
        <w:autoSpaceDN w:val="0"/>
        <w:adjustRightInd w:val="0"/>
        <w:spacing w:after="0"/>
        <w:ind w:right="-851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дорожном хозяйстве, утверждается приказом контрольного органа.</w:t>
      </w:r>
    </w:p>
    <w:p w14:paraId="14C92396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2.12. Контролируемое лицо в течение 20 рабочих дней со дня получения предостережения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недопустимости нарушения обязательных требований вправе подать в контрольный орган возражение 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отношении указанного предостережения, в котором указываются:</w:t>
      </w:r>
    </w:p>
    <w:p w14:paraId="0366DBFB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наименование юридического лица, фамилия, имя, отчество (последнее - при наличии)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индивидуального предпринимателя, гражданина;</w:t>
      </w:r>
    </w:p>
    <w:p w14:paraId="1C11DF4A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идентификационный номер налогоплательщика - юридического лица, индивидуального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предпринимателя;</w:t>
      </w:r>
    </w:p>
    <w:p w14:paraId="74AFC8B6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3) почтовый адрес, адрес электронной почты контролируемого лица для информирования его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контрольным органом;</w:t>
      </w:r>
    </w:p>
    <w:p w14:paraId="16B3DC1D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4) дата и номер предостережения, направленного в адрес контролируемого лица;</w:t>
      </w:r>
    </w:p>
    <w:p w14:paraId="0D1010E4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5) сведения об объекте контроля;</w:t>
      </w:r>
    </w:p>
    <w:p w14:paraId="3C64B1D3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6) обоснование позиции в отношении указанных в предостережении действий (бездействия)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юридического лица, индивидуального предпринимателя, гражданина, которые приводят или могут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привести к нарушению обязательных требований;</w:t>
      </w:r>
    </w:p>
    <w:p w14:paraId="7E06D1ED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7) способ получения решения контрольного органа, принятого по результатам рассмотрения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возражения, из числа способов, предусмотренных пунктом 2.16 настоящего Положения.</w:t>
      </w:r>
    </w:p>
    <w:p w14:paraId="66B06EFA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2.13. Контролируемое лицо вправе приложить к возражению в отношении предостережения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недопустимости нарушения обязательных требований документы, подтверждающие обоснованность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возражения.</w:t>
      </w:r>
    </w:p>
    <w:p w14:paraId="199E4CA8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2.14. Возражение в отношении предостережения о недопустимости нарушения обязательных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требований может быть подано в контрольный орган на бумажном носителе при личном обращении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контролируемого лица или направлено почтовым отправлением на указанный в предостережении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почтовый адрес контрольного органа, либо направлено в виде электронного документа, оформленного 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соответствии со статьей 21 Федерального закона о контроле, на указанный в предостережении адрес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электронной почты контрольного органа, за исключением случая, предусмотренного абзацем вторым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пункта 1.14 настоящего Положения.</w:t>
      </w:r>
    </w:p>
    <w:p w14:paraId="68EF88B8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2.15. Контрольный орган рассматривает возражение в отношении предостережения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недопустимости нарушения обязательных требований в течение 20 рабочих дней со дня его получения 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 итогам рассмотрения принимает мотивированное решение об отмене объявленного предостережения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 недопустимости нарушения обязательных требований или об отказе в удовлетворении возражения.</w:t>
      </w:r>
    </w:p>
    <w:p w14:paraId="485CE3D1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Решение об отмене объявленного предостережения о недопустимости нарушения обязательных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требований принимается в форме приказа контрольного органа.</w:t>
      </w:r>
    </w:p>
    <w:p w14:paraId="2E9CB520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Решение об отказе в удовлетворении возражения оформляется письмом контрольного органа.</w:t>
      </w:r>
    </w:p>
    <w:p w14:paraId="4CDD4B31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В случае отмены объявленного предостережения о недопустимости нарушения обязательных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требований в журнале учета предостережений о недопустимости нарушения обязательных требований,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объявленных при осуществлении муниципального контроля на транспорте и в дорожном хозяйстве,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проставляется соответствующая отметка.</w:t>
      </w:r>
    </w:p>
    <w:p w14:paraId="609A63FA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lastRenderedPageBreak/>
        <w:t>2.16. Контрольный орган информирует контролируемое лицо о принятом по результатам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рассмотрения возражения решении не позднее 5 рабочих дней со дня его принятия одним из следующих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способов по выбору контролируемого лица:</w:t>
      </w:r>
    </w:p>
    <w:p w14:paraId="1DFA4B1C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направлением решения почтовым отправлением на почтовый адрес контролируемого лица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способом, позволяющим подтвердить факт и дату его отправки;</w:t>
      </w:r>
    </w:p>
    <w:p w14:paraId="26202A1F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вручением решения при личном обращении контролируемого лица;</w:t>
      </w:r>
    </w:p>
    <w:p w14:paraId="3AFC9C89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3) направлением способами, предусмотренными в части 5 статьи 21 Федерального закона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контроле, за исключением случая, предусмотренного абзацем вторым пункта 1.14 настоящего Положения.</w:t>
      </w:r>
    </w:p>
    <w:p w14:paraId="080E133B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2.17. Консультирование осуществляется в соответствии со статьей 50 Федерального закона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контроле.</w:t>
      </w:r>
    </w:p>
    <w:p w14:paraId="1F0481A6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2.18. Консультирование, в том числе письменное консультирование, осуществляется по следующим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вопросам:</w:t>
      </w:r>
    </w:p>
    <w:p w14:paraId="0AEE6E29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организация и осуществление муниципального контроля на транспорте и в дорожном хозяйстве;</w:t>
      </w:r>
    </w:p>
    <w:p w14:paraId="7804DEDA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порядок осуществления профилактических мероприятий, контрольных мероприятий,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установленных настоящим Положением;</w:t>
      </w:r>
    </w:p>
    <w:p w14:paraId="6DE647BB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3) порядок обжалования действий (бездействия) должностных лиц контрольного органа,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уполномоченных осуществлять муниципальный контроль на транспорте и в дорожном хозяйстве;</w:t>
      </w:r>
    </w:p>
    <w:p w14:paraId="365AB88F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обязательные требования, оценка соблюдения которых осуществляется контрольным органом в рамках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контрольных мероприятий.</w:t>
      </w:r>
    </w:p>
    <w:p w14:paraId="516727E1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2.19. Консультирование контролируемого лица осуществляется должностным лицом контрольного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органа, уполномоченным осуществлять муниципальный контроль на транспорте и в дорожном хозяйстве,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 телефону, посредством видео-конференц-связи, на личном приеме либо в ходе проведения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профилактического мероприятия, контрольного мероприятия и не должно превышать 15 минут.</w:t>
      </w:r>
    </w:p>
    <w:p w14:paraId="7D71CC16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2.20. Личный прием граждан проводится руководителем контрольного органа, заместителем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руководителя контрольного органа и (или) инспектором.</w:t>
      </w:r>
    </w:p>
    <w:p w14:paraId="11AF50AC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Информация о месте приема, а также об установленных для приема днях и часах, номерах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контактных телефонов для консультирования, почтовом адресе для направления запросов в письменной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форме в целях консультирования размещается на стенде контрольного органа в доступном для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ознакомления месте и на официальном сайте </w:t>
      </w:r>
      <w:r w:rsidR="002043ED">
        <w:rPr>
          <w:rFonts w:cs="Times New Roman"/>
          <w:color w:val="000000"/>
          <w:sz w:val="26"/>
          <w:szCs w:val="26"/>
        </w:rPr>
        <w:t>Кировского</w:t>
      </w:r>
      <w:r>
        <w:rPr>
          <w:rFonts w:cs="Times New Roman"/>
          <w:color w:val="000000"/>
          <w:sz w:val="26"/>
          <w:szCs w:val="26"/>
        </w:rPr>
        <w:t xml:space="preserve"> сельсовета</w:t>
      </w:r>
      <w:r w:rsidRPr="005B4B3B">
        <w:rPr>
          <w:rFonts w:cs="Times New Roman"/>
          <w:color w:val="000000"/>
          <w:sz w:val="26"/>
          <w:szCs w:val="26"/>
        </w:rPr>
        <w:t xml:space="preserve"> в сети "Интернет".</w:t>
      </w:r>
    </w:p>
    <w:p w14:paraId="0DB68086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2.21. По итогам консультирования информация в письменной форме контролируемым лицам и их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представителям не предоставляется, за исключением следующих случаев:</w:t>
      </w:r>
    </w:p>
    <w:p w14:paraId="2D6D4456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контролируемым лицом представлен письменный запрос о предоставлении письменного ответа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 вопросам консультирования в сроки, установленные Федеральным законом от 02.05.2006 N 59-ФЗ "О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порядке рассмотрения обращений граждан Российской Федерации";</w:t>
      </w:r>
    </w:p>
    <w:p w14:paraId="53E35ECC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невозможно. В этом случае ответ по вопросам консультирования дается в сроки, установленные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Федеральным законом от 02.05.2006 N 59-ФЗ "О порядке рассмотрения обращений граждан Российской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Федерации".</w:t>
      </w:r>
    </w:p>
    <w:p w14:paraId="54B8A3DB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lastRenderedPageBreak/>
        <w:t>2.22. При осуществлении консультирования должностное лицо контрольного органа,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уполномоченное осуществлять муниципальный контроль на транспорте и в дорожном хозяйстве, обязано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соблюдать конфиденциальность информации, доступ к которой ограничен в соответствии с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законодательством Российской Федерации.</w:t>
      </w:r>
    </w:p>
    <w:p w14:paraId="4A72EA0A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2.23. Контрольный орган осуществляет учет консультирований путем регистрации их в журнале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учета консультирований, проведенных при осуществлении муниципального контроля на транспорте и 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дорожном хозяйстве. Форма журнала учета консультирований, проведенных при осуществлении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муниципального контроля на транспорте и в дорожном хозяйстве, утверждается приказом контрольного</w:t>
      </w:r>
      <w:r w:rsidR="005C5FF8">
        <w:rPr>
          <w:rFonts w:cs="Times New Roman"/>
          <w:color w:val="000000"/>
          <w:sz w:val="26"/>
          <w:szCs w:val="26"/>
        </w:rPr>
        <w:t xml:space="preserve">  </w:t>
      </w:r>
      <w:r w:rsidRPr="005B4B3B">
        <w:rPr>
          <w:rFonts w:cs="Times New Roman"/>
          <w:color w:val="000000"/>
          <w:sz w:val="26"/>
          <w:szCs w:val="26"/>
        </w:rPr>
        <w:t>органа.</w:t>
      </w:r>
    </w:p>
    <w:p w14:paraId="35896789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2.24. В случае поступления в контрольный орган пяти и более однотипных обращений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контролируемых лиц и их представителей консультирование осуществляется посредством размещения на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официальном сайте </w:t>
      </w:r>
      <w:r w:rsidR="002043ED">
        <w:rPr>
          <w:rFonts w:cs="Times New Roman"/>
          <w:color w:val="000000"/>
          <w:sz w:val="26"/>
          <w:szCs w:val="26"/>
        </w:rPr>
        <w:t xml:space="preserve">Кировского </w:t>
      </w:r>
      <w:r>
        <w:rPr>
          <w:rFonts w:cs="Times New Roman"/>
          <w:color w:val="000000"/>
          <w:sz w:val="26"/>
          <w:szCs w:val="26"/>
        </w:rPr>
        <w:t>сельсовета</w:t>
      </w:r>
      <w:r w:rsidRPr="005B4B3B">
        <w:rPr>
          <w:rFonts w:cs="Times New Roman"/>
          <w:color w:val="000000"/>
          <w:sz w:val="26"/>
          <w:szCs w:val="26"/>
        </w:rPr>
        <w:t xml:space="preserve"> в сети "Интернет" письменного разъяснения, подписанного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руководителем (заместителем руководителя) контрольного органа.</w:t>
      </w:r>
    </w:p>
    <w:p w14:paraId="7355CDCE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2.25. Профилактический визит осуществляется в соответствии со статьей 52 Федерального закона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контроле.</w:t>
      </w:r>
    </w:p>
    <w:p w14:paraId="3DC54C46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Профилактический визит проводится в форме профилактической беседы по месту осуществления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деятельности контролируемого лица либо путем использования видео-конференц-связи.</w:t>
      </w:r>
    </w:p>
    <w:p w14:paraId="550BFDC2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При проведении профилактического визита контролируемым лицам не выдаются предписания об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устранении нарушений обязательных требований. Разъяснения, полученные контролируемым лицом 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ходе профилактического визита, носят рекомендательный характер.</w:t>
      </w:r>
    </w:p>
    <w:p w14:paraId="4812DDA2" w14:textId="77777777" w:rsid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2.26. Информация о профилактических мероприятиях - объявление предостережения 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профилактический визит размещается в едином реестре контрольных (надзорных) мероприятий.</w:t>
      </w:r>
    </w:p>
    <w:p w14:paraId="16CD67BF" w14:textId="77777777" w:rsidR="005C5FF8" w:rsidRPr="005B4B3B" w:rsidRDefault="005C5FF8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</w:p>
    <w:p w14:paraId="6111C055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4B3B">
        <w:rPr>
          <w:rFonts w:cs="Times New Roman"/>
          <w:b/>
          <w:bCs/>
          <w:color w:val="000000"/>
          <w:sz w:val="26"/>
          <w:szCs w:val="26"/>
        </w:rPr>
        <w:t>3. Осуществление муниципального контроля</w:t>
      </w:r>
    </w:p>
    <w:p w14:paraId="010C74B2" w14:textId="77777777" w:rsid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4B3B">
        <w:rPr>
          <w:rFonts w:cs="Times New Roman"/>
          <w:b/>
          <w:bCs/>
          <w:color w:val="000000"/>
          <w:sz w:val="26"/>
          <w:szCs w:val="26"/>
        </w:rPr>
        <w:t>на транспорте и в дорожном хозяйстве</w:t>
      </w:r>
    </w:p>
    <w:p w14:paraId="55E56EC9" w14:textId="77777777" w:rsidR="005C5FF8" w:rsidRPr="005B4B3B" w:rsidRDefault="005C5FF8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b/>
          <w:bCs/>
          <w:color w:val="000000"/>
          <w:sz w:val="26"/>
          <w:szCs w:val="26"/>
        </w:rPr>
      </w:pPr>
    </w:p>
    <w:p w14:paraId="5DD7EF9C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3.1. Контрольные мероприятия проводятся и контрольные действия совершаются в отношении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контролируемого лица в соответствии с Федеральным законом о контроле.</w:t>
      </w:r>
    </w:p>
    <w:p w14:paraId="401009C4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3.2. В рамках осуществления муниципального контроля на транспорте и в дорожном хозяйстве при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взаимодействии с контролируемым лицом проводятся следующие контрольные мероприятия (далее -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контрольные мероприятия, предусматривающие взаимодействие с контролируемым лицом):</w:t>
      </w:r>
    </w:p>
    <w:p w14:paraId="425372BA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инспекционный визит (проводится в порядке, определенном статьей 70 Федерального закона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контроле), в ходе которого могут совершаться следующие контрольные действия:</w:t>
      </w:r>
    </w:p>
    <w:p w14:paraId="16653133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а) осмотр;</w:t>
      </w:r>
    </w:p>
    <w:p w14:paraId="431D2D05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б) опрос;</w:t>
      </w:r>
    </w:p>
    <w:p w14:paraId="5154FB32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в) получение письменных объяснений;</w:t>
      </w:r>
    </w:p>
    <w:p w14:paraId="443599F6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г) инструментальное обследование;</w:t>
      </w:r>
    </w:p>
    <w:p w14:paraId="57604251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д) истребование документов, которые в соответствии с обязательными требованиями должны</w:t>
      </w:r>
    </w:p>
    <w:p w14:paraId="22DCF000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находиться в месте нахождения (осуществления деятельности) контролируемого лица (его филиалов,</w:t>
      </w:r>
    </w:p>
    <w:p w14:paraId="10EFE9EC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lastRenderedPageBreak/>
        <w:t>представительств, обособленных структурных подразделений);</w:t>
      </w:r>
    </w:p>
    <w:p w14:paraId="5EEDC5DE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рейдовый осмотр (проводится в порядке, определенном статьей 71 Федерального закона о</w:t>
      </w:r>
    </w:p>
    <w:p w14:paraId="62CCCC42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контроле), в ходе которого могут совершаться следующие контрольные действия:</w:t>
      </w:r>
    </w:p>
    <w:p w14:paraId="65C4EE6B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а) осмотр;</w:t>
      </w:r>
    </w:p>
    <w:p w14:paraId="4EFB7508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б) опрос;</w:t>
      </w:r>
    </w:p>
    <w:p w14:paraId="1FC59EE8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в) получение письменных объяснений;</w:t>
      </w:r>
    </w:p>
    <w:p w14:paraId="7B6DEC71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г) истребование документов;</w:t>
      </w:r>
    </w:p>
    <w:p w14:paraId="431493CD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д) инструментальное обследование;</w:t>
      </w:r>
    </w:p>
    <w:p w14:paraId="0776F6EB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е) экспертиза;</w:t>
      </w:r>
    </w:p>
    <w:p w14:paraId="79EB47DF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3) документарная проверка (проводится в порядке, определенном статьей 72 Федерального закона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контроле), в ходе которой могут совершаться следующие контрольные действия:</w:t>
      </w:r>
    </w:p>
    <w:p w14:paraId="5231202F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а) получение письменных объяснений;</w:t>
      </w:r>
    </w:p>
    <w:p w14:paraId="41AC93C0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б) истребование документов;</w:t>
      </w:r>
    </w:p>
    <w:p w14:paraId="14ACFD13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в) экспертиза;</w:t>
      </w:r>
    </w:p>
    <w:p w14:paraId="4B7590F4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4) выездная проверка (проводится в порядке, определенном статьей 73 Федерального закона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контроле), в ходе которой могут совершаться следующие контрольные действия:</w:t>
      </w:r>
    </w:p>
    <w:p w14:paraId="7846AC51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а) осмотр;</w:t>
      </w:r>
    </w:p>
    <w:p w14:paraId="4A4D8ACC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б) опрос;</w:t>
      </w:r>
    </w:p>
    <w:p w14:paraId="1BD29931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в) получение письменных объяснений;</w:t>
      </w:r>
    </w:p>
    <w:p w14:paraId="794BA18C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г) истребование документов;</w:t>
      </w:r>
    </w:p>
    <w:p w14:paraId="65817344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д) инструментальное обследование;</w:t>
      </w:r>
    </w:p>
    <w:p w14:paraId="322FD7D6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е) экспертиза.</w:t>
      </w:r>
    </w:p>
    <w:p w14:paraId="7078084D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3.3. В рамках осуществления муниципального контроля на транспорте и в дорожном хозяйстве без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взаимодействия с контролируемым лицом проводятся следующие контрольные мероприятия (далее -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контрольные мероприятия без взаимодействия):</w:t>
      </w:r>
    </w:p>
    <w:p w14:paraId="47E370D3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наблюдение за соблюдением обязательных требований (проводится в порядке, определенном</w:t>
      </w:r>
    </w:p>
    <w:p w14:paraId="7B6C3C6B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статьей 74 Федерального закона о контроле);</w:t>
      </w:r>
    </w:p>
    <w:p w14:paraId="0256D90C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выездное обследование (проводится в порядке, определенном статьей 75 Федерального закона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контроле), в ходе которого на общедоступных (открытых для посещения неограниченным кругом лиц)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производственных объектах могут осуществляться:</w:t>
      </w:r>
    </w:p>
    <w:p w14:paraId="58D164B8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а) осмотр;</w:t>
      </w:r>
    </w:p>
    <w:p w14:paraId="7411CBFF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б) инструментальное обследование (с применением видеозаписи);</w:t>
      </w:r>
    </w:p>
    <w:p w14:paraId="69CBEEB8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в) экспертиза.</w:t>
      </w:r>
    </w:p>
    <w:p w14:paraId="4F91F710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3.4. Муниципальный контроль на транспорте и в дорожном хозяйстве осуществляется без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проведения плановых контрольных мероприятий.</w:t>
      </w:r>
    </w:p>
    <w:p w14:paraId="2DC00212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Контрольные мероприятия, предусматривающие взаимодействие с контролируемым лицом,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проводятся на внеплановой основе.</w:t>
      </w:r>
    </w:p>
    <w:p w14:paraId="3A1C3D8A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3.5. Проведение внеплановых контрольных мероприятий, предусматривающих взаимодействие с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контролируемым лицом, осуществляется в соответствии со статьями 65 и 66 Федерального закона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контроле.</w:t>
      </w:r>
    </w:p>
    <w:p w14:paraId="6871982B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lastRenderedPageBreak/>
        <w:t>Внеплановые контрольные мероприятия, предусматривающие взаимодействие с контролируемым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лицом, могут проводиться только после согласования с органами прокуратуры, за исключением случаев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проведения внеплановых инспекционного визита, рейдового осмотра и выездной проверки в соответствии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 пунктами 3 - 5 части 1 статьи 57 и частью 12 статьи 66 Федерального закона о контроле.</w:t>
      </w:r>
    </w:p>
    <w:p w14:paraId="68E79CEF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3.6. Внеплановые контрольные мероприятия, предусматривающие взаимодействие с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контролируемым лицом, проводятся по следующим основаниям:</w:t>
      </w:r>
    </w:p>
    <w:p w14:paraId="187C6B92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наличие у контрольного органа сведений о причинении вреда (ущерба) или об угрозе причинения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вреда (ущерба) охраняемым законом ценностям;</w:t>
      </w:r>
    </w:p>
    <w:p w14:paraId="78378558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поручение Президента Российской Федерации, поручение Правительства Российской Федерации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 проведении контрольных мероприятий в отношении конкретных контролируемых лиц;</w:t>
      </w:r>
    </w:p>
    <w:p w14:paraId="050381D9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3) требование прокурора о проведении контрольного мероприятия в рамках надзора за исполнением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законов, соблюдением прав и свобод человека и гражданина по поступившим в органы прокуратуры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материалам и обращениям;</w:t>
      </w:r>
    </w:p>
    <w:p w14:paraId="7299257D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4) истечение срока исполнения решения контрольного органа об устранении выявленного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нарушения обязательных требований - в случаях, установленных частью 1 статьи 95 Федерального закона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 контроле.</w:t>
      </w:r>
    </w:p>
    <w:p w14:paraId="78402D6F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3.7. Контрольные мероприятия без взаимодействия проводятся инспекторами контрольного органа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на основании заданий руководителя (заместителя руководителя) контрольного органа, включая задания,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содержащиеся в планах работы контрольного органа, в том числе в случаях, установленных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Федеральным законом о контроле.</w:t>
      </w:r>
    </w:p>
    <w:p w14:paraId="511BF36F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В отношении проведения наблюдения за соблюдением обязательных требований, выездного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обследования не требуется принятие решения о проведении данного контрольного мероприятия,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предусмотренного статьей 64 Федерального закона о контроле.</w:t>
      </w:r>
    </w:p>
    <w:p w14:paraId="3856C9C2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3.8. Сведения о причинении вреда (ущерба) или об угрозе причинения вреда (ущерба) охраняемым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законом ценностям контрольный орган получает:</w:t>
      </w:r>
    </w:p>
    <w:p w14:paraId="7486E88C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при поступлении обращений (заявлений) граждан и организаций, информации от органов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государственной власти, органов местного самоуправления, из средств массовой информации;</w:t>
      </w:r>
    </w:p>
    <w:p w14:paraId="7694313A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при проведении контрольных мероприятий, включая контрольные мероприятия без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взаимодействия, в том числе в отношении иных контролируемых лиц.</w:t>
      </w:r>
    </w:p>
    <w:p w14:paraId="2E316D57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3.9. Рассмотрение сведений о причинении вреда (ущерба) или об угрозе причинения вреда (ущерба)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охраняемым законом ценностям осуществляется в соответствии со статьями 58 и 59 Федерального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закона о контроле.</w:t>
      </w:r>
    </w:p>
    <w:p w14:paraId="393C7268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3.10. По итогам рассмотрения сведений о причинении вреда (ущерба) или об угрозе причинения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вреда (ущерба) охраняемым законом ценностям инспектор направляет руководителю (заместителю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руководителя) контрольного органа в случаях, предусмотренных статьей 60 Федерального закона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контроле, мотивированное представление о проведении контрольного мероприятия, мотивированное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представление о направлении предостережения о недопустимости нарушения обязательных требований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либо мотивированное представление об отсутствии основания для проведения контрольного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мероприятия.</w:t>
      </w:r>
    </w:p>
    <w:p w14:paraId="5EFDC46A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794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Типовые формы мотивированного представления о проведении контрольного мероприятия,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мотивированного представления о направлении предостережения о недопустимости нарушения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обязательных требований, мотивированного </w:t>
      </w:r>
      <w:r w:rsidRPr="005B4B3B">
        <w:rPr>
          <w:rFonts w:cs="Times New Roman"/>
          <w:color w:val="000000"/>
          <w:sz w:val="26"/>
          <w:szCs w:val="26"/>
        </w:rPr>
        <w:lastRenderedPageBreak/>
        <w:t>представления об отсутствии основания для проведения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контрольного мероприятия утверждаются приказом контрольного органа.</w:t>
      </w:r>
    </w:p>
    <w:p w14:paraId="4864FF08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794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3.11. Для проведения контрольного мероприятия, предусматривающего взаимодействие с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контролируемым лицом, а также документарной проверки принимается решение контрольного органа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(далее - решение о проведении контрольного мероприятия, предусматривающего взаимодействие с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контролируемым лицом).</w:t>
      </w:r>
    </w:p>
    <w:p w14:paraId="6598BEA7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794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3.12. Должностными лицами, уполномоченными на принятие решения о проведении контрольного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мероприятия, предусматривающего взаимодействие с контролируемым лицом, являются руководитель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контрольного органа или его заместитель.</w:t>
      </w:r>
    </w:p>
    <w:p w14:paraId="2FD70A53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794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3.13. В решении о проведении контрольного мероприятия, предусматривающего взаимодействие с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контролируемым лицом, указываются сведения, предусмотренные частью 1 статьи 64 Федерального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закона о контроле, иные сведения.</w:t>
      </w:r>
    </w:p>
    <w:p w14:paraId="67B3DD14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794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Решение о проведении контрольного мероприятия, предусматривающего взаимодействие с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контролируемым лицом, оформляется по типовой форме, утвержденной приказом Министерства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экономического развития Российской Федерации от 31.03.2021 N 151 "О типовых формах документов,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используемых контрольным (надзорным) органом".</w:t>
      </w:r>
    </w:p>
    <w:p w14:paraId="7A353AAE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794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3.14. При проведении контрольных мероприятий и совершении контрольных действий, которые 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соответствии с требованиями Федерального закона о контроле должны проводиться в присутствии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контролируемого лица либо его представителя, присутствие контролируемого лица либо его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представителя обязательно, за исключением проведения контрольных мероприятий, совершения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контрольных действий, не требующих взаимодействия с контролируемым лицом. В случаях отсутствия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контролируемого лица либо его представителя контрольные мероприятия проводятся, контрольные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действия совершаются, если оценка соблюдения обязательных требований при проведении контрольного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мероприятия может быть проведена без присутствия контролируемого лица, а контролируемое лицо было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надлежащим образом уведомлено о проведении контрольного мероприятия.</w:t>
      </w:r>
    </w:p>
    <w:p w14:paraId="67190D0F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794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3.15. Индивидуальный предприниматель, гражданин, являющиеся контролируемыми лицами, вправе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 соответствии с частью 8 статьи 31 Федерального закона о контроле представить в контрольный орган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информацию о невозможности присутствия при проведении контрольного мероприятия (далее -</w:t>
      </w:r>
    </w:p>
    <w:p w14:paraId="4716EF5C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794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информация о невозможности присутствия) в случае:</w:t>
      </w:r>
    </w:p>
    <w:p w14:paraId="55E98060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794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временной нетрудоспособности на момент проведения контрольного мероприятия;</w:t>
      </w:r>
    </w:p>
    <w:p w14:paraId="79EEC88D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794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нахождения за пределами Российской Федерации, Республики Хакасия;</w:t>
      </w:r>
    </w:p>
    <w:p w14:paraId="5890B5B8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794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3) нахождения в служебной командировке в ином населенном пункте;</w:t>
      </w:r>
    </w:p>
    <w:p w14:paraId="42982E48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794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4) прохождения срочной службы в Вооруженных Силах Российской Федерации или нахождения на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военных сборах;</w:t>
      </w:r>
    </w:p>
    <w:p w14:paraId="1B38CEB7" w14:textId="77777777" w:rsidR="00415439" w:rsidRDefault="005B4B3B" w:rsidP="00415439">
      <w:pPr>
        <w:autoSpaceDE w:val="0"/>
        <w:autoSpaceDN w:val="0"/>
        <w:adjustRightInd w:val="0"/>
        <w:spacing w:after="0"/>
        <w:ind w:left="1134" w:right="-794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5) административный арест;</w:t>
      </w:r>
    </w:p>
    <w:p w14:paraId="6BCEED66" w14:textId="3BAA9C3E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794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6) избрание в отношении контролируемого лица следующих мер пресечения: подписки о невыезде,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запрете определенных действий, домашнего ареста, заключения под стражу;</w:t>
      </w:r>
    </w:p>
    <w:p w14:paraId="7C7659A3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lastRenderedPageBreak/>
        <w:t>7) наличия обстоятельств, требующих безотлагательного присутствия индивидуального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предпринимателя, гражданина в ином месте во время проведения контрольного мероприятия;</w:t>
      </w:r>
    </w:p>
    <w:p w14:paraId="6359BE85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8) наступление обстоятельств непреодолимой силы, препятствующих присутствию лица при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проведении контрольного мероприятия (военные действия, катастрофа, стихийное бедствие, крупная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авария, эпидемия и другие чрезвычайные обстоятельства).</w:t>
      </w:r>
    </w:p>
    <w:p w14:paraId="04EEDB59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3.16. Информация о невозможности присутствия должна содержать:</w:t>
      </w:r>
    </w:p>
    <w:p w14:paraId="5A618F71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описание обстоятельств, в связи с которыми невозможно присутствие при проведении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контрольного мероприятия;</w:t>
      </w:r>
    </w:p>
    <w:p w14:paraId="6BC8BF09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сведения о причинно-следственной связи между возникшими обстоятельствами 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невозможностью либо задержкой присутствия при проведении контрольного мероприятия;</w:t>
      </w:r>
    </w:p>
    <w:p w14:paraId="0F55A612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3) указание на срок, необходимый для устранения обстоятельств, препятствующих присутствию при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проведении контрольного мероприятия.</w:t>
      </w:r>
    </w:p>
    <w:p w14:paraId="63D0C64C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3.17. Информация о невозможности присутствия может быть подана в контрольный орган на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бумажном носителе при личном обращении контролируемого лица или направлена почтовым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отправлением на почтовый адрес контрольного органа, либо направлена в виде электронного документа,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оформленного в соответствии со статьей 21 Федерального закона о контроле, на адрес электронной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почты контрольного органа за исключением случая, предусмотренного абзацем вторым пункта 1.14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настоящего Положения.</w:t>
      </w:r>
    </w:p>
    <w:p w14:paraId="5B542F91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Информация о невозможности присутствия представляется в контрольный орган до начала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проведения контрольного мероприятия с документами, подтверждающими наступление обстоятельств, 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связи с которыми невозможно присутствие при проведении контрольного мероприятия.</w:t>
      </w:r>
    </w:p>
    <w:p w14:paraId="47B1C556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3.18. При предоставлении информации о невозможности присутствия проведение контрольного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мероприятия переносится контрольным органом на срок, необходимый для устранения обстоятельств,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послуживших поводом для данного обращения индивидуального предпринимателя, гражданина 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контрольный орган, путем принятия руководителем (заместителем руководителя) контрольного органа</w:t>
      </w:r>
      <w:r w:rsidR="002043ED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решения о переносе проведения контрольного мероприятия.</w:t>
      </w:r>
    </w:p>
    <w:p w14:paraId="09EC5128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Типовая форма решения о переносе проведения контрольного мероприятия утверждается приказом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контрольного органа.</w:t>
      </w:r>
    </w:p>
    <w:p w14:paraId="49F22800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3.19. В случае непредставления или несвоевременного представления контролируемым лицом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документов и материалов, запрошенных при проведении контрольных мероприятий, невозможности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провести опрос должностных лиц и (или) работников контролируемого лица, воспрепятствования иным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мерам по осуществлению контрольного мероприятия инспектор составляет акты по указанным фактам.</w:t>
      </w:r>
    </w:p>
    <w:p w14:paraId="69F551E1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Типовые формы актов по фактам непредставления или несвоевременного представления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контролируемым лицом документов и материалов, запрошенных при проведении контрольных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мероприятий, невозможности провести опрос должностных лиц и (или) работников контролируемого лица,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воспрепятствования иным мерам по осуществлению контрольного мероприятия утверждаются приказом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контрольного органа.</w:t>
      </w:r>
    </w:p>
    <w:p w14:paraId="03530254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3.20. Срок проведения выездной проверки не может превышать десять рабочих дней.</w:t>
      </w:r>
    </w:p>
    <w:p w14:paraId="228CFEF9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lastRenderedPageBreak/>
        <w:t>В отношении одного субъекта малого предпринимательства общий срок взаимодействия в ходе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проведения выездной проверки не может превышать пятьдесят часов для малого предприятия 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пятнадцать часов для микропредприятия.</w:t>
      </w:r>
    </w:p>
    <w:p w14:paraId="161E619E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Срок проведения выездной проверки в отношении организации, осуществляющей свою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деятельность на территориях нескольких субъектов Российской Федерации, устанавливается отдельно по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каждому филиалу, представительству, обособленному структурному подразделению организации или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производственному объекту.</w:t>
      </w:r>
    </w:p>
    <w:p w14:paraId="269395A2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3.21. Внеплановые контрольные мероприятия, предусматривающие взаимодействие с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контролируемым лицом, могут проводиться только путем совершения инспектором и лицами,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привлекаемыми к проведению контрольного мероприятия, контрольных действий, предусмотренных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подпунктами 1 - 4 пункта 3.2 настоящего Положения.</w:t>
      </w:r>
    </w:p>
    <w:p w14:paraId="06E03A47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Выездное обследование может проводиться только путем совершения инспектором контрольных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действий, предусмотренных подпунктом 2 пункта 3.3 настоящего Положения.</w:t>
      </w:r>
    </w:p>
    <w:p w14:paraId="632861C6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3.22. В случае выявления нарушений обязательных требований для фиксации инспектором и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лицами, привлекаемыми к совершению контрольных действий, доказательств таких нарушений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обязательных требований используются фотосъемка, аудио- и (или) видеозапись. Выбор способа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фиксации доказательств нарушений обязательных требований, выявленных при проведении конкретного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контрольного мероприятия и контрольного действия, осуществляется инспектором самостоятельно.</w:t>
      </w:r>
    </w:p>
    <w:p w14:paraId="1F3BDAAC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3.23. Фотосъемка, аудио- и видеозапись могут осуществляться посредством любых технических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средств, имеющихся в распоряжении инспектора, и лиц, привлекаемых к совершению контрольных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действий.</w:t>
      </w:r>
    </w:p>
    <w:p w14:paraId="5640C7FB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3.24. При проведении фотосъемки и видеозаписи должны соблюдаться следующие требования:</w:t>
      </w:r>
    </w:p>
    <w:p w14:paraId="0E44DDAD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необходимо применять приемы фиксации, при которых исключается возможность искажения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окружающей реальности, свойств объекта контроля;</w:t>
      </w:r>
    </w:p>
    <w:p w14:paraId="02F8E222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следует обеспечивать условия фиксации, при которых полученные фотоснимки, видеозапись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максимально точно и полно отображают окружающую реальность, свойства объектов контроля.</w:t>
      </w:r>
    </w:p>
    <w:p w14:paraId="2107F33E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3.25. Аудио- и (или) видеозапись осуществляется открыто, с уведомлением вслух в начале и конце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записи о дате, месте, времени начала и окончания осуществления записи.</w:t>
      </w:r>
    </w:p>
    <w:p w14:paraId="490B508A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В начале аудио- и (или) видеозаписи инспектор обязательно объявляет о том, кем осуществляется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аудио- и (или) видеозапись, какое контрольное мероприятие проводится и какое контрольное действие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выполняется. При производстве видеозаписи инспектор также устно поименовывает и описывает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фиксируемые объекты, предметы, события, подтверждающие выявленное нарушение обязательных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требований.</w:t>
      </w:r>
    </w:p>
    <w:p w14:paraId="521DA5C2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В случае приостановки видеозаписи инспектором объявляется о причине приостановки, в какое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время приостанавливается видеозапись. После возобновления видеозаписи объявляется о ее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возобновлении, о времени, в которое она возобновлена, участвующие лица опрашиваются о наличии</w:t>
      </w:r>
      <w:r w:rsidR="002043ED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возражений, замечаний относительно происходившего в момент приостановки видеозаписи.</w:t>
      </w:r>
    </w:p>
    <w:p w14:paraId="566CE555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lastRenderedPageBreak/>
        <w:t>3.26. Информация о проведении фотосъемки, аудио- и видеозаписи и использованных для этих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целей технических средствах отражается в акте контрольного мероприятия, составляемом по окончании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проведения контрольного мероприятия, и протоколе, составляемом по результатам контрольного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действия, проводимого в рамках контрольного мероприятия.</w:t>
      </w:r>
    </w:p>
    <w:p w14:paraId="2AA6D043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Содержание аудио- и видеозаписи подлежит отражению в протоколе контрольного действия.</w:t>
      </w:r>
    </w:p>
    <w:p w14:paraId="5C9060C5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Результаты проведения фотосъемки, аудио- и видеозаписи являются приложением к акту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контрольного мероприятия.</w:t>
      </w:r>
    </w:p>
    <w:p w14:paraId="29DD5BE1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Материальный носитель аудио- и видеозаписи упаковывается способом, обеспечивающим его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сохранность, а также исключающим возможность его подмены без признаков повреждения упаковки, и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прилагается к акту контрольного мероприятия.</w:t>
      </w:r>
    </w:p>
    <w:p w14:paraId="2C1A9950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3.27. По ходатайству контролируемого лица или его представителя должностное лицо, проводившее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контрольное мероприятие, в течение трех рабочих дней со дня поступления такого ходатайства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изготавливает копию результата проведения фотосъемки, аудио- и (или) видеозаписи на материальном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носителе и передает или направляет ее контролируемому лицу или его представителю при личном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обращении или с использованием почтовой связи в зависимости от способа, указанного в ходатайстве.</w:t>
      </w:r>
    </w:p>
    <w:p w14:paraId="13784BFC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3.28. Использование фотосъемки, аудио- и видеозаписи для фиксации доказательств нарушений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обязательных требований осуществляется с учетом требований законодательства Российской Федерации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 защите государственной и иной охраняемой законом тайны.</w:t>
      </w:r>
    </w:p>
    <w:p w14:paraId="0907C5B0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3.29. Протоколы, составленные по результатам проведения контрольных действий, прилагаются к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акту контрольного мероприятия.</w:t>
      </w:r>
    </w:p>
    <w:p w14:paraId="0A379AD3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Типовые формы протоколов, составление которых предусмотрено Федеральным законом о контроле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 результатам контрольных действий, проводимых в рамках контрольных мероприятий, указанных в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подпунктах 1 - 4 пункта 3.2 настоящего Положения, утверждаются приказом контрольного органа.</w:t>
      </w:r>
    </w:p>
    <w:p w14:paraId="123B58BD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Типовые формы протоколов контрольных действий, проводимых в рамках выездного обследования,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утверждаются приказом контрольного органа.</w:t>
      </w:r>
    </w:p>
    <w:p w14:paraId="09C7F419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3.30. В случае, если проведение контрольного мероприятия оказалось невозможным в связи с</w:t>
      </w:r>
      <w:r w:rsidR="008F0626">
        <w:rPr>
          <w:rFonts w:cs="Times New Roman"/>
          <w:color w:val="000000"/>
          <w:sz w:val="26"/>
          <w:szCs w:val="26"/>
        </w:rPr>
        <w:t xml:space="preserve">  </w:t>
      </w:r>
      <w:r w:rsidRPr="005B4B3B">
        <w:rPr>
          <w:rFonts w:cs="Times New Roman"/>
          <w:color w:val="000000"/>
          <w:sz w:val="26"/>
          <w:szCs w:val="26"/>
        </w:rPr>
        <w:t>отсутствием контролируемого лица по месту нахождения (осуществления деятельности), либо в связи с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фактическим неосуществлением деятельности контролируемым лицом, либо в связи с иными действиями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(бездействием) контролируемого лица, повлекшими невозможность проведения или завершения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контрольного мероприятия, инспектор составляет акт о невозможности проведения контрольного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мероприятия, предусматривающего взаимодействие с контролируемым лицом, с указанием причин и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информирует контролируемое лицо о невозможности проведения контрольного мероприятия,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предусматривающего взаимодействие с контролируемым лицом, в порядке, предусмотренном частями 4 и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5 статьи 21 Федерального закона о контроле, за исключением случая, предусмотренного абзацем вторым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пункта 1.14 настоящего Положения. В этом случае инспектор вправе совершить контрольные действия в</w:t>
      </w:r>
      <w:r w:rsidR="002043ED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рамках указанного контрольного мероприятия в любое время до завершения проведения контрольного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мероприятия, предусматривающего взаимодействие с контролируемым лицом.</w:t>
      </w:r>
    </w:p>
    <w:p w14:paraId="56EC27B7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794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lastRenderedPageBreak/>
        <w:t>Типовая форма акта о невозможности проведения контрольного мероприятия, предусматривающего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взаимодействие с контролируемым лицом, утверждается приказом контрольного органа.</w:t>
      </w:r>
    </w:p>
    <w:p w14:paraId="3CBC8002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794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3.31. В случае, указанном в абзаце первом пункта 3.30 настоящего Положения, руководитель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(заместитель руководителя) вправе принять решение о проведении в отношении контролируемого лица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такого же контрольного мероприятия без предварительного уведомления контролируемого лица и без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согласования с органами прокуратуры.</w:t>
      </w:r>
    </w:p>
    <w:p w14:paraId="26878F1D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794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3.32. Оформление результатов контрольного мероприятия осуществляется в соответствии со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статьей 87 Федерального закона о контроле.</w:t>
      </w:r>
    </w:p>
    <w:p w14:paraId="398A22D4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794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3.33. К результатам контрольного мероприятия относятся оценка соблюдения контролируемым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лицом обязательных требований, создание условий для предупреждения нарушений обязательных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требований и (или) прекращения их нарушений, восстановление нарушенного положения, направление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уполномоченным органам или должностным лицам информации для рассмотрения вопроса 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привлечении к ответственности и (или) применение контрольным органом мер, предусмотренных частью 2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статьи 90 Федерального закона о контроле.</w:t>
      </w:r>
    </w:p>
    <w:p w14:paraId="0366E9F3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794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3.34. По окончании проведения контрольного мероприятия, предусматривающего взаимодействие с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контролируемым лицом, инспектором составляется акт контрольного мероприятия по типовой форме,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утвержденной приказом Министерства экономического развития Российской Федерации от 31.03.2021 N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151 "О типовых формах документов, используемых контрольным (надзорным) органом".</w:t>
      </w:r>
    </w:p>
    <w:p w14:paraId="1E29B4F8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794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По окончании проведения контрольного мероприятия без взаимодействия инспектором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составляется акт контрольного мероприятия по типовой форме, утверждаемой приказом контрольного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органа.</w:t>
      </w:r>
    </w:p>
    <w:p w14:paraId="41104F95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794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3.35. Информация о контрольных мероприятиях, предусматривающих взаимодействие с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контролируемым лицом, размещается в едином реестре контрольных (надзорных) мероприятий.</w:t>
      </w:r>
    </w:p>
    <w:p w14:paraId="29C9D787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794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3.36. В случае отсутствия выявленных нарушений обязательных требований при проведении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контрольного мероприятия сведения об этом вносятся в единый реестр контрольных (надзорных)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мероприятий. Инспектор вправе выдать рекомендации по соблюдению обязательных требований,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провести иные мероприятия, направленные на профилактику рисков причинения вреда (ущерба)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охраняемым законом ценностям.</w:t>
      </w:r>
    </w:p>
    <w:p w14:paraId="3F5E2C10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794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3.37. В случае выявления при проведении контрольного мероприятия нарушений обязательных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требований контролируемым лицом контрольный орган в пределах полномочий, предусмотренных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законодательством Российской Федерации, обязан:</w:t>
      </w:r>
    </w:p>
    <w:p w14:paraId="5742755E" w14:textId="77777777" w:rsidR="00415439" w:rsidRDefault="005B4B3B" w:rsidP="00415439">
      <w:pPr>
        <w:autoSpaceDE w:val="0"/>
        <w:autoSpaceDN w:val="0"/>
        <w:adjustRightInd w:val="0"/>
        <w:spacing w:after="0"/>
        <w:ind w:left="1134" w:right="-794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выдать контролируемому лицу после оформления акта контрольного мероприятия, составленного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 окончании проведения контрольного мероприятия, предусматривающего взаимодействие с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контролируемым лицом, предписание об устранении выявленных нарушений с указанием разумных</w:t>
      </w:r>
      <w:r w:rsidR="002043ED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сроков их устранения и (или) о проведении мероприятий по предотвращению причинения вреда (ущерба)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охраняемым законом ценностям. Типовая форма предписания об устранении выявленных нарушений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утверждается приказом контрольного органа. Решение, предусмотренное настоящим подпунктом, не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может быть принято контрольным</w:t>
      </w:r>
    </w:p>
    <w:p w14:paraId="2A45D714" w14:textId="735D2432" w:rsidR="00415439" w:rsidRDefault="005B4B3B" w:rsidP="00415439">
      <w:pPr>
        <w:autoSpaceDE w:val="0"/>
        <w:autoSpaceDN w:val="0"/>
        <w:adjustRightInd w:val="0"/>
        <w:spacing w:after="0"/>
        <w:ind w:left="1134" w:right="-794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органом по результатам проведения наблюдения за соблюдением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обязательных </w:t>
      </w:r>
    </w:p>
    <w:p w14:paraId="1ACD295F" w14:textId="342FD687" w:rsidR="005B4B3B" w:rsidRPr="005B4B3B" w:rsidRDefault="005B4B3B" w:rsidP="00415439">
      <w:pPr>
        <w:autoSpaceDE w:val="0"/>
        <w:autoSpaceDN w:val="0"/>
        <w:adjustRightInd w:val="0"/>
        <w:spacing w:after="0"/>
        <w:ind w:right="-794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lastRenderedPageBreak/>
        <w:t>требований, выездного обследования;</w:t>
      </w:r>
    </w:p>
    <w:p w14:paraId="4BB8E6E5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недопущению причинения вреда (ущерба) охраняемым законом ценностям или прекращению его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причинения вплоть до обращения в суд с требованием о запрете эксплуатации (использования) зданий,</w:t>
      </w:r>
      <w:r w:rsidR="00492BA2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строений, сооружений, помещений, оборудования, транспортных средств и иных подобных объектов и 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доведении до сведения граждан, организаций любым доступным способом информации о наличии угрозы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причинения вреда (ущерба) охраняемым законом ценностям и способах ее предотвращения в случае,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если при проведении контрольного мероприятия установлено, что деятельность гражданина, организации,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владеющих и (или) пользующихся объектом контроля, эксплуатация (использование) ими зданий,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строений, сооружений, помещений, оборудования, транспортных средств и иных подобных объектов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представляет непосредственную угрозу причинения вреда (ущерба) охраняемым законом ценностям или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что такой вред (ущерб) причинен. Решение, предусмотренное настоящим подпунктом, не может быть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принято контрольным органом по результатам проведения выездного обследования;</w:t>
      </w:r>
    </w:p>
    <w:p w14:paraId="0F7EC0AD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правонарушения направить соответствующую информацию в государственный орган в соответствии со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своей компетенцией или при наличии соответствующих полномочий принять меры по привлечению</w:t>
      </w:r>
      <w:r w:rsidR="008F0626">
        <w:rPr>
          <w:rFonts w:cs="Times New Roman"/>
          <w:color w:val="000000"/>
          <w:sz w:val="26"/>
          <w:szCs w:val="26"/>
        </w:rPr>
        <w:t xml:space="preserve">  </w:t>
      </w:r>
      <w:r w:rsidRPr="005B4B3B">
        <w:rPr>
          <w:rFonts w:cs="Times New Roman"/>
          <w:color w:val="000000"/>
          <w:sz w:val="26"/>
          <w:szCs w:val="26"/>
        </w:rPr>
        <w:t>виновных лиц к установленной законом ответственности;</w:t>
      </w:r>
    </w:p>
    <w:p w14:paraId="0CB26C64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4) принять меры по осуществлению контроля за устранением выявленных нарушений обязательных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требований, предупреждению нарушений обязательных требований, предотвращению возможного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причинения вреда (ущерба) охраняемым законом ценностям, при неисполнении предписания в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установленные сроки принять меры по обеспечению его исполнения вплоть до обращения в суд с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требованием о принудительном исполнении предписания, если такая мера предусмотрена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законодательством;</w:t>
      </w:r>
    </w:p>
    <w:p w14:paraId="33F4ED01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проведении иных мероприятий, направленных на профилактику рисков причинения вреда (ущерба)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охраняемым законом ценностям.</w:t>
      </w:r>
    </w:p>
    <w:p w14:paraId="56350D70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3.38. Контроль за исполнением предписаний, иных решений контрольного органа осуществляется в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соответствии со статьей 92 Федерального закона о контроле.</w:t>
      </w:r>
    </w:p>
    <w:p w14:paraId="4C5165DE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3.39. Руководитель (заместитель руководителя) контрольного органа по ходатайству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контролируемого лица или по представлению инспектора вправе внести изменения в решение в сторону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улучшения положения контролируемого лица.</w:t>
      </w:r>
    </w:p>
    <w:p w14:paraId="69BDC9DE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3.40. Информация об исполнении решения контрольного органа в полном объеме вносится в единый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реестр контрольных (надзорных) мероприятий.</w:t>
      </w:r>
    </w:p>
    <w:p w14:paraId="30F629C8" w14:textId="77777777" w:rsidR="008F0626" w:rsidRDefault="008F0626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b/>
          <w:bCs/>
          <w:color w:val="000000"/>
          <w:sz w:val="26"/>
          <w:szCs w:val="26"/>
        </w:rPr>
      </w:pPr>
    </w:p>
    <w:p w14:paraId="6EADB937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4B3B">
        <w:rPr>
          <w:rFonts w:cs="Times New Roman"/>
          <w:b/>
          <w:bCs/>
          <w:color w:val="000000"/>
          <w:sz w:val="26"/>
          <w:szCs w:val="26"/>
        </w:rPr>
        <w:t>4. Обжалование решений контрольного органа, действий</w:t>
      </w:r>
    </w:p>
    <w:p w14:paraId="19A771D6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4B3B">
        <w:rPr>
          <w:rFonts w:cs="Times New Roman"/>
          <w:b/>
          <w:bCs/>
          <w:color w:val="000000"/>
          <w:sz w:val="26"/>
          <w:szCs w:val="26"/>
        </w:rPr>
        <w:t>(бездействия) должностных лиц контрольного органа,</w:t>
      </w:r>
    </w:p>
    <w:p w14:paraId="47C6E626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4B3B">
        <w:rPr>
          <w:rFonts w:cs="Times New Roman"/>
          <w:b/>
          <w:bCs/>
          <w:color w:val="000000"/>
          <w:sz w:val="26"/>
          <w:szCs w:val="26"/>
        </w:rPr>
        <w:t>уполномоченных осуществлять муниципальный контроль</w:t>
      </w:r>
    </w:p>
    <w:p w14:paraId="34781D9E" w14:textId="77777777" w:rsid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4B3B">
        <w:rPr>
          <w:rFonts w:cs="Times New Roman"/>
          <w:b/>
          <w:bCs/>
          <w:color w:val="000000"/>
          <w:sz w:val="26"/>
          <w:szCs w:val="26"/>
        </w:rPr>
        <w:t>на транспорте и в дорожном хозяйстве</w:t>
      </w:r>
    </w:p>
    <w:p w14:paraId="7F14F9C1" w14:textId="77777777" w:rsidR="008F0626" w:rsidRPr="005B4B3B" w:rsidRDefault="008F0626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b/>
          <w:bCs/>
          <w:color w:val="000000"/>
          <w:sz w:val="26"/>
          <w:szCs w:val="26"/>
        </w:rPr>
      </w:pPr>
    </w:p>
    <w:p w14:paraId="62BE6CA1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4.1. Решения контрольного органа, действия (бездействие) должностных лиц контрольного органа,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уполномоченных осуществлять муниципальный контроль на транспорте и в дорожном хозяйстве, могут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быть обжалованы в судебном порядке.</w:t>
      </w:r>
    </w:p>
    <w:p w14:paraId="3E5A3EB8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lastRenderedPageBreak/>
        <w:t>4.2. Досудебный порядок подачи жалоб на решения контрольного органа, действия (бездействие)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должностных лиц контрольного органа, уполномоченных осуществлять муниципальный контроль на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транспорте и в дорожном хозяйстве, не применяется.</w:t>
      </w:r>
    </w:p>
    <w:p w14:paraId="2724F7B4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b/>
          <w:bCs/>
          <w:sz w:val="26"/>
          <w:szCs w:val="26"/>
        </w:rPr>
      </w:pPr>
    </w:p>
    <w:sectPr w:rsidR="005B4B3B" w:rsidRPr="005B4B3B" w:rsidSect="00492BA2">
      <w:headerReference w:type="default" r:id="rId8"/>
      <w:pgSz w:w="11906" w:h="16838" w:code="9"/>
      <w:pgMar w:top="851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EA7C0" w14:textId="77777777" w:rsidR="00E91AD0" w:rsidRDefault="00E91AD0" w:rsidP="00492BA2">
      <w:pPr>
        <w:spacing w:after="0"/>
      </w:pPr>
      <w:r>
        <w:separator/>
      </w:r>
    </w:p>
  </w:endnote>
  <w:endnote w:type="continuationSeparator" w:id="0">
    <w:p w14:paraId="7A76589B" w14:textId="77777777" w:rsidR="00E91AD0" w:rsidRDefault="00E91AD0" w:rsidP="00492B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F8C95" w14:textId="77777777" w:rsidR="00E91AD0" w:rsidRDefault="00E91AD0" w:rsidP="00492BA2">
      <w:pPr>
        <w:spacing w:after="0"/>
      </w:pPr>
      <w:r>
        <w:separator/>
      </w:r>
    </w:p>
  </w:footnote>
  <w:footnote w:type="continuationSeparator" w:id="0">
    <w:p w14:paraId="0EB4AE9B" w14:textId="77777777" w:rsidR="00E91AD0" w:rsidRDefault="00E91AD0" w:rsidP="00492B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5396051"/>
      <w:docPartObj>
        <w:docPartGallery w:val="Page Numbers (Top of Page)"/>
        <w:docPartUnique/>
      </w:docPartObj>
    </w:sdtPr>
    <w:sdtEndPr/>
    <w:sdtContent>
      <w:p w14:paraId="058C4022" w14:textId="77777777" w:rsidR="00492BA2" w:rsidRDefault="00492B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84FCC4" w14:textId="77777777" w:rsidR="00492BA2" w:rsidRDefault="00492B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D1F95"/>
    <w:multiLevelType w:val="hybridMultilevel"/>
    <w:tmpl w:val="36A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13A99"/>
    <w:multiLevelType w:val="multilevel"/>
    <w:tmpl w:val="CFBE2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2638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2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A2B"/>
    <w:rsid w:val="000C465D"/>
    <w:rsid w:val="0019281C"/>
    <w:rsid w:val="002043ED"/>
    <w:rsid w:val="003F371B"/>
    <w:rsid w:val="00415439"/>
    <w:rsid w:val="00492BA2"/>
    <w:rsid w:val="00544DC4"/>
    <w:rsid w:val="005B4B3B"/>
    <w:rsid w:val="005C5FF8"/>
    <w:rsid w:val="005E31E9"/>
    <w:rsid w:val="005F2401"/>
    <w:rsid w:val="006C0B77"/>
    <w:rsid w:val="006E0EE0"/>
    <w:rsid w:val="007A08E3"/>
    <w:rsid w:val="007A4D53"/>
    <w:rsid w:val="008242FF"/>
    <w:rsid w:val="00870751"/>
    <w:rsid w:val="008A007D"/>
    <w:rsid w:val="008F0626"/>
    <w:rsid w:val="00922C48"/>
    <w:rsid w:val="009C623B"/>
    <w:rsid w:val="00A34C7B"/>
    <w:rsid w:val="00A75572"/>
    <w:rsid w:val="00B551A9"/>
    <w:rsid w:val="00B86173"/>
    <w:rsid w:val="00B915B7"/>
    <w:rsid w:val="00CD4BC8"/>
    <w:rsid w:val="00DB1D00"/>
    <w:rsid w:val="00DB7718"/>
    <w:rsid w:val="00E644F5"/>
    <w:rsid w:val="00E91AD0"/>
    <w:rsid w:val="00EA0A2B"/>
    <w:rsid w:val="00EA4B83"/>
    <w:rsid w:val="00EA59DF"/>
    <w:rsid w:val="00EE4070"/>
    <w:rsid w:val="00EF736C"/>
    <w:rsid w:val="00F117ED"/>
    <w:rsid w:val="00F12C76"/>
    <w:rsid w:val="00FE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9381"/>
  <w15:docId w15:val="{C444D2A1-FBBE-4B8F-B573-3836EE12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1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1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86173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7A08E3"/>
    <w:pPr>
      <w:ind w:left="720"/>
      <w:contextualSpacing/>
    </w:pPr>
  </w:style>
  <w:style w:type="table" w:styleId="a6">
    <w:name w:val="Table Grid"/>
    <w:basedOn w:val="a1"/>
    <w:uiPriority w:val="39"/>
    <w:rsid w:val="007A0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92BA2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492BA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492BA2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492BA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6D86E-A910-40A0-8EC9-0D4431B5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18</Pages>
  <Words>7235</Words>
  <Characters>41246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Киров сс 3</cp:lastModifiedBy>
  <cp:revision>5</cp:revision>
  <cp:lastPrinted>2022-08-25T01:39:00Z</cp:lastPrinted>
  <dcterms:created xsi:type="dcterms:W3CDTF">2022-06-22T03:37:00Z</dcterms:created>
  <dcterms:modified xsi:type="dcterms:W3CDTF">2022-12-27T08:27:00Z</dcterms:modified>
</cp:coreProperties>
</file>